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A7" w:rsidRDefault="00702C81" w:rsidP="008B3A66">
      <w:pPr>
        <w:jc w:val="center"/>
        <w:rPr>
          <w:b/>
        </w:rPr>
      </w:pPr>
      <w:bookmarkStart w:id="0" w:name="_GoBack"/>
      <w:bookmarkEnd w:id="0"/>
      <w:r>
        <w:rPr>
          <w:b/>
        </w:rPr>
        <w:t>PITANJA NAV3</w:t>
      </w:r>
    </w:p>
    <w:p w:rsidR="008B3A66" w:rsidRDefault="008B3A66" w:rsidP="008B3A66">
      <w:pPr>
        <w:jc w:val="center"/>
        <w:rPr>
          <w:b/>
        </w:rPr>
      </w:pPr>
    </w:p>
    <w:p w:rsidR="009356F9" w:rsidRPr="00702C81" w:rsidRDefault="00702C81" w:rsidP="008B3A66">
      <w:pPr>
        <w:pStyle w:val="ListParagraph"/>
        <w:numPr>
          <w:ilvl w:val="0"/>
          <w:numId w:val="1"/>
        </w:numPr>
      </w:pPr>
      <w:r>
        <w:t>Op</w:t>
      </w:r>
      <w:r>
        <w:rPr>
          <w:lang w:val="sr-Latn-RS"/>
        </w:rPr>
        <w:t>šte karakteristike satelitske navigacije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Princip određivanja pozicije u stalitskoj navigaciji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Određivanje rastojanja na osnovu izračunatog vremena prenosa signala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GPS princip funkcionisanja i vrste navigacionih usluga GPS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Kosmički segment GPS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Upravljački segment GPS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Struktura signala GPS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Korisnički segment GPS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Merenje udaljenosti satelit korisnik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Merenje brzine korisnika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Izvori greški GPS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Ostali satelitski navigacioni sistemi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Dopunjeni satelitski navigacioni sitemi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ILS sistem</w:t>
      </w:r>
    </w:p>
    <w:p w:rsidR="00702C81" w:rsidRPr="00702C81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Inercijalni navigacioni sistem – princip rada</w:t>
      </w:r>
    </w:p>
    <w:p w:rsidR="00702C81" w:rsidRPr="008B3A66" w:rsidRDefault="00702C81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Navigacija u polarnim oblastima </w:t>
      </w:r>
    </w:p>
    <w:sectPr w:rsidR="00702C81" w:rsidRPr="008B3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C09"/>
    <w:multiLevelType w:val="hybridMultilevel"/>
    <w:tmpl w:val="410E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6"/>
    <w:rsid w:val="00061A72"/>
    <w:rsid w:val="00395FA3"/>
    <w:rsid w:val="00702C81"/>
    <w:rsid w:val="008B3A66"/>
    <w:rsid w:val="009356F9"/>
    <w:rsid w:val="00987B1D"/>
    <w:rsid w:val="00E07933"/>
    <w:rsid w:val="00EB48E8"/>
    <w:rsid w:val="00F126E7"/>
    <w:rsid w:val="00F21AA7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Banjac</dc:creator>
  <cp:lastModifiedBy>PC</cp:lastModifiedBy>
  <cp:revision>2</cp:revision>
  <dcterms:created xsi:type="dcterms:W3CDTF">2018-08-31T06:33:00Z</dcterms:created>
  <dcterms:modified xsi:type="dcterms:W3CDTF">2018-08-31T06:33:00Z</dcterms:modified>
</cp:coreProperties>
</file>