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96" w:rsidRPr="000C3CEE" w:rsidRDefault="000E4D96" w:rsidP="000E4D96">
      <w:pPr>
        <w:rPr>
          <w:b/>
        </w:rPr>
      </w:pPr>
      <w:r w:rsidRPr="000C3CEE">
        <w:rPr>
          <w:b/>
        </w:rPr>
        <w:t>Испитна питања из Увода у право</w:t>
      </w:r>
    </w:p>
    <w:p w:rsidR="000E4D96" w:rsidRPr="000C3CEE" w:rsidRDefault="000E4D96" w:rsidP="000E4D96">
      <w:pPr>
        <w:rPr>
          <w:b/>
        </w:rPr>
      </w:pPr>
      <w:r w:rsidRPr="000C3CEE">
        <w:rPr>
          <w:b/>
        </w:rPr>
        <w:t>Испитна питања за усмени испит по књизи професора Живка Кулића.</w:t>
      </w:r>
    </w:p>
    <w:p w:rsidR="000E4D96" w:rsidRPr="000C3CEE" w:rsidRDefault="000E4D96" w:rsidP="000E4D96">
      <w:pPr>
        <w:rPr>
          <w:b/>
        </w:rPr>
      </w:pPr>
      <w:r w:rsidRPr="000C3CEE">
        <w:rPr>
          <w:b/>
        </w:rPr>
        <w:t>Уџбеник: Увод у право, проф. Др Живко Кулић, Мегатренд универзитет.</w:t>
      </w:r>
    </w:p>
    <w:p w:rsidR="00D71CF2" w:rsidRDefault="00D71CF2" w:rsidP="000E4D96"/>
    <w:p w:rsidR="00D71CF2" w:rsidRDefault="00D71CF2" w:rsidP="000E4D96"/>
    <w:p w:rsidR="000E4D96" w:rsidRDefault="000E4D96" w:rsidP="0026412D">
      <w:pPr>
        <w:pStyle w:val="ListParagraph"/>
        <w:numPr>
          <w:ilvl w:val="0"/>
          <w:numId w:val="3"/>
        </w:numPr>
      </w:pPr>
      <w:r>
        <w:t>Назив и предмет Увода у право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Настанак и развој Увода у право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Предмет и врсте правних наука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Место и улога Увода у право у систему правних</w:t>
      </w:r>
    </w:p>
    <w:p w:rsidR="000E4D96" w:rsidRDefault="000E4D96" w:rsidP="00616C07">
      <w:pPr>
        <w:pStyle w:val="ListParagraph"/>
      </w:pPr>
      <w:bookmarkStart w:id="0" w:name="_GoBack"/>
      <w:bookmarkEnd w:id="0"/>
      <w:r>
        <w:t>и друштвених наука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Основни методи правне науке и Увода у право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Човек и друштво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Човек, држава и право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Друштвене појаве и друштвене промене</w:t>
      </w:r>
    </w:p>
    <w:p w:rsidR="000E4D96" w:rsidRDefault="00D71CF2" w:rsidP="0026412D">
      <w:pPr>
        <w:pStyle w:val="ListParagraph"/>
        <w:numPr>
          <w:ilvl w:val="0"/>
          <w:numId w:val="3"/>
        </w:numPr>
      </w:pPr>
      <w:r>
        <w:t>Друштвени односи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Врсте друштвених норми</w:t>
      </w:r>
    </w:p>
    <w:p w:rsidR="000E4D96" w:rsidRDefault="000E4D96" w:rsidP="000C3CEE">
      <w:pPr>
        <w:pStyle w:val="ListParagraph"/>
        <w:numPr>
          <w:ilvl w:val="0"/>
          <w:numId w:val="3"/>
        </w:numPr>
      </w:pPr>
      <w:r>
        <w:t>Друштвени прописи чије санкције примењује</w:t>
      </w:r>
      <w:r w:rsidR="000C3CEE">
        <w:rPr>
          <w:lang w:val="sr-Cyrl-RS"/>
        </w:rPr>
        <w:t xml:space="preserve"> организовано друштво</w:t>
      </w:r>
    </w:p>
    <w:p w:rsidR="000E4D96" w:rsidRDefault="000E4D96" w:rsidP="000C3CEE">
      <w:pPr>
        <w:pStyle w:val="ListParagraph"/>
        <w:numPr>
          <w:ilvl w:val="0"/>
          <w:numId w:val="3"/>
        </w:numPr>
      </w:pPr>
      <w:r>
        <w:t>Обичај и морал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Појам државе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Настанак и развој државе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Основна обележја државе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Појам и врсте суверености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Поја</w:t>
      </w:r>
      <w:r w:rsidR="00D71CF2">
        <w:t>м и значај државне организације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Обележја државне организације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Појам и обележја државних органа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Врсте државних органа</w:t>
      </w:r>
    </w:p>
    <w:p w:rsidR="000E4D96" w:rsidRDefault="00765901" w:rsidP="0026412D">
      <w:pPr>
        <w:pStyle w:val="ListParagraph"/>
        <w:numPr>
          <w:ilvl w:val="0"/>
          <w:numId w:val="3"/>
        </w:numPr>
      </w:pPr>
      <w:r>
        <w:t>Појам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Право и морал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Право и правда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Правни поредак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Елементи правног поретка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Правна норма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Елементи правне норме</w:t>
      </w:r>
    </w:p>
    <w:p w:rsidR="000E4D96" w:rsidRDefault="00AF4640" w:rsidP="0026412D">
      <w:pPr>
        <w:pStyle w:val="ListParagraph"/>
        <w:numPr>
          <w:ilvl w:val="0"/>
          <w:numId w:val="3"/>
        </w:numPr>
      </w:pPr>
      <w:r>
        <w:t>Диспозиција правне норме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Наређујуће, забрањујуће, овлашћујуће</w:t>
      </w:r>
    </w:p>
    <w:p w:rsidR="000E4D96" w:rsidRDefault="00AF4640" w:rsidP="002E792B">
      <w:pPr>
        <w:pStyle w:val="ListParagraph"/>
      </w:pPr>
      <w:r>
        <w:t>и описне диспозиције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Санкција правне норме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Врсте санкција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Врсте правних норми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Условне и безусловне правне норме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Опште и појединачне правне норме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Повезивање (хијерархија) правних норми</w:t>
      </w:r>
    </w:p>
    <w:p w:rsidR="000E4D96" w:rsidRDefault="00440727" w:rsidP="0026412D">
      <w:pPr>
        <w:pStyle w:val="ListParagraph"/>
        <w:numPr>
          <w:ilvl w:val="0"/>
          <w:numId w:val="3"/>
        </w:numPr>
      </w:pPr>
      <w:r>
        <w:t>Појам и суштина правног акта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Елементи правног акта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Облик (форма) правног акта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lastRenderedPageBreak/>
        <w:t xml:space="preserve"> Садржина (материја) правног акта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Доношење правног акта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Врсте правних аката</w:t>
      </w:r>
    </w:p>
    <w:p w:rsidR="000E4D96" w:rsidRDefault="00440727" w:rsidP="0026412D">
      <w:pPr>
        <w:pStyle w:val="ListParagraph"/>
        <w:numPr>
          <w:ilvl w:val="0"/>
          <w:numId w:val="3"/>
        </w:numPr>
      </w:pPr>
      <w:r>
        <w:t xml:space="preserve"> Општи правни актi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Појединачни правни акти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В</w:t>
      </w:r>
      <w:r w:rsidR="00440727">
        <w:t>рсте појединачних правних аката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Правни посао и судски акти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Извори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Врсте извора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Материјални и вредносни (идејни) извори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Формални извори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Правни однос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Елементи правног односа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Правно овлашћење</w:t>
      </w:r>
    </w:p>
    <w:p w:rsidR="000E4D96" w:rsidRDefault="00440727" w:rsidP="0026412D">
      <w:pPr>
        <w:pStyle w:val="ListParagraph"/>
        <w:numPr>
          <w:ilvl w:val="0"/>
          <w:numId w:val="3"/>
        </w:numPr>
      </w:pPr>
      <w:r>
        <w:t xml:space="preserve"> Врсте правних овлашћења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Правна обавеза (правна дужност)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Правно стање (правни статус, правна ситуација)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Настанак, мењање и престанак правних односа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Правна чињеница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Застарелост и одржај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Субјект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Физичко и правно лице</w:t>
      </w:r>
    </w:p>
    <w:p w:rsidR="000E4D96" w:rsidRDefault="00440727" w:rsidP="0026412D">
      <w:pPr>
        <w:pStyle w:val="ListParagraph"/>
        <w:numPr>
          <w:ilvl w:val="0"/>
          <w:numId w:val="3"/>
        </w:numPr>
      </w:pPr>
      <w:r>
        <w:t xml:space="preserve"> Заступник</w:t>
      </w:r>
    </w:p>
    <w:p w:rsidR="000E4D96" w:rsidRDefault="00440727" w:rsidP="0026412D">
      <w:pPr>
        <w:pStyle w:val="ListParagraph"/>
        <w:numPr>
          <w:ilvl w:val="0"/>
          <w:numId w:val="3"/>
        </w:numPr>
      </w:pPr>
      <w:r>
        <w:t xml:space="preserve"> Објект права</w:t>
      </w:r>
    </w:p>
    <w:p w:rsidR="000E4D96" w:rsidRDefault="00440727" w:rsidP="0026412D">
      <w:pPr>
        <w:pStyle w:val="ListParagraph"/>
        <w:numPr>
          <w:ilvl w:val="0"/>
          <w:numId w:val="3"/>
        </w:numPr>
      </w:pPr>
      <w:r>
        <w:t xml:space="preserve"> Уставност и законитост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Правна снага правног акта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Правно средство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Санкције због незаконитости правних и материјалних аката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Правоснажност правног акта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Ступање на снагу правног акта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Извршност правног акта</w:t>
      </w:r>
    </w:p>
    <w:p w:rsidR="000E4D96" w:rsidRPr="0026412D" w:rsidRDefault="000E4D96" w:rsidP="0026412D">
      <w:pPr>
        <w:pStyle w:val="ListParagraph"/>
        <w:numPr>
          <w:ilvl w:val="0"/>
          <w:numId w:val="3"/>
        </w:numPr>
        <w:rPr>
          <w:lang w:val="sr-Cyrl-RS"/>
        </w:rPr>
      </w:pPr>
      <w:r>
        <w:t xml:space="preserve"> Владавина права</w:t>
      </w:r>
      <w:r w:rsidR="00440727">
        <w:t xml:space="preserve"> </w:t>
      </w:r>
      <w:r w:rsidR="00440727" w:rsidRPr="0026412D">
        <w:rPr>
          <w:lang w:val="sr-Cyrl-RS"/>
        </w:rPr>
        <w:t>и правна држава</w:t>
      </w:r>
    </w:p>
    <w:p w:rsidR="000E4D96" w:rsidRDefault="00767DF5" w:rsidP="0026412D">
      <w:pPr>
        <w:pStyle w:val="ListParagraph"/>
        <w:numPr>
          <w:ilvl w:val="0"/>
          <w:numId w:val="3"/>
        </w:numPr>
      </w:pPr>
      <w:r>
        <w:t>Појам примене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Вишестепеност процеса примене правне норме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Докази, претпоставке и фикције</w:t>
      </w:r>
    </w:p>
    <w:p w:rsidR="000E4D96" w:rsidRDefault="005F7409" w:rsidP="0026412D">
      <w:pPr>
        <w:pStyle w:val="ListParagraph"/>
        <w:numPr>
          <w:ilvl w:val="0"/>
          <w:numId w:val="3"/>
        </w:numPr>
      </w:pPr>
      <w:r>
        <w:t>Важење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Позитивно право, универзалност и интернационалност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Систем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Елементи система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Правна установа и правна грана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Правна област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Унутрашње и међународно право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Материјално и формално (процесно) право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Јавно и приватно право</w:t>
      </w:r>
    </w:p>
    <w:p w:rsidR="000E4D96" w:rsidRDefault="00DB17BA" w:rsidP="0026412D">
      <w:pPr>
        <w:pStyle w:val="ListParagraph"/>
        <w:numPr>
          <w:ilvl w:val="0"/>
          <w:numId w:val="3"/>
        </w:numPr>
      </w:pPr>
      <w:r>
        <w:t xml:space="preserve"> Државно и аутономно право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 xml:space="preserve"> Европскоконтинентални</w:t>
      </w:r>
      <w:r w:rsidR="00DB17BA">
        <w:t xml:space="preserve"> и англосаксонски правни систем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Појам и значај тумачења права</w:t>
      </w:r>
    </w:p>
    <w:p w:rsidR="000E4D96" w:rsidRDefault="000E4D96" w:rsidP="0026412D">
      <w:pPr>
        <w:pStyle w:val="ListParagraph"/>
        <w:numPr>
          <w:ilvl w:val="0"/>
          <w:numId w:val="3"/>
        </w:numPr>
      </w:pPr>
      <w:r>
        <w:t>Т</w:t>
      </w:r>
      <w:r w:rsidR="00DB17BA">
        <w:t>умачење права и правна празнина</w:t>
      </w:r>
    </w:p>
    <w:p w:rsidR="000E4D96" w:rsidRDefault="000E4D96" w:rsidP="004B2B79">
      <w:pPr>
        <w:pStyle w:val="ListParagraph"/>
        <w:numPr>
          <w:ilvl w:val="0"/>
          <w:numId w:val="3"/>
        </w:numPr>
        <w:tabs>
          <w:tab w:val="left" w:pos="284"/>
        </w:tabs>
        <w:ind w:left="567" w:hanging="207"/>
      </w:pPr>
      <w:r>
        <w:lastRenderedPageBreak/>
        <w:t xml:space="preserve"> </w:t>
      </w:r>
      <w:r w:rsidR="00DB17BA">
        <w:t>Поступак тумачења права</w:t>
      </w:r>
    </w:p>
    <w:p w:rsidR="000E4D96" w:rsidRDefault="00DB17BA" w:rsidP="004B2B79">
      <w:pPr>
        <w:pStyle w:val="ListParagraph"/>
        <w:numPr>
          <w:ilvl w:val="0"/>
          <w:numId w:val="3"/>
        </w:numPr>
        <w:tabs>
          <w:tab w:val="left" w:pos="284"/>
        </w:tabs>
        <w:ind w:left="567" w:hanging="207"/>
      </w:pPr>
      <w:r>
        <w:t xml:space="preserve"> Језичко тумачење правне норме</w:t>
      </w:r>
    </w:p>
    <w:p w:rsidR="000E4D96" w:rsidRDefault="000E4D96" w:rsidP="004B2B79">
      <w:pPr>
        <w:pStyle w:val="ListParagraph"/>
        <w:numPr>
          <w:ilvl w:val="0"/>
          <w:numId w:val="3"/>
        </w:numPr>
        <w:tabs>
          <w:tab w:val="left" w:pos="284"/>
        </w:tabs>
        <w:ind w:left="567" w:hanging="207"/>
      </w:pPr>
      <w:r>
        <w:t xml:space="preserve"> Појам правог значења правне норме</w:t>
      </w:r>
    </w:p>
    <w:p w:rsidR="000E4D96" w:rsidRDefault="000E4D96" w:rsidP="004B2B79">
      <w:pPr>
        <w:pStyle w:val="ListParagraph"/>
        <w:numPr>
          <w:ilvl w:val="0"/>
          <w:numId w:val="3"/>
        </w:numPr>
        <w:tabs>
          <w:tab w:val="left" w:pos="284"/>
        </w:tabs>
        <w:ind w:left="567" w:hanging="207"/>
      </w:pPr>
      <w:r>
        <w:t>Различита схватања (тумачења) правог значаја правне норме</w:t>
      </w:r>
    </w:p>
    <w:p w:rsidR="000E4D96" w:rsidRDefault="000E4D96" w:rsidP="004B2B79">
      <w:pPr>
        <w:pStyle w:val="ListParagraph"/>
        <w:numPr>
          <w:ilvl w:val="0"/>
          <w:numId w:val="3"/>
        </w:numPr>
        <w:tabs>
          <w:tab w:val="left" w:pos="284"/>
        </w:tabs>
        <w:ind w:left="567" w:hanging="207"/>
      </w:pPr>
      <w:r>
        <w:t>Везано и слободно тумачење</w:t>
      </w:r>
    </w:p>
    <w:p w:rsidR="000E4D96" w:rsidRDefault="000E4D96" w:rsidP="004B2B79">
      <w:pPr>
        <w:pStyle w:val="ListParagraph"/>
        <w:numPr>
          <w:ilvl w:val="0"/>
          <w:numId w:val="3"/>
        </w:numPr>
        <w:tabs>
          <w:tab w:val="left" w:pos="284"/>
        </w:tabs>
        <w:ind w:left="567" w:hanging="207"/>
      </w:pPr>
      <w:r>
        <w:t>Субјективно и објективно тумачење</w:t>
      </w:r>
    </w:p>
    <w:p w:rsidR="000E4D96" w:rsidRDefault="000E4D96" w:rsidP="004B2B79">
      <w:pPr>
        <w:pStyle w:val="ListParagraph"/>
        <w:numPr>
          <w:ilvl w:val="0"/>
          <w:numId w:val="3"/>
        </w:numPr>
        <w:tabs>
          <w:tab w:val="left" w:pos="284"/>
        </w:tabs>
        <w:ind w:left="567" w:hanging="207"/>
      </w:pPr>
      <w:r>
        <w:t xml:space="preserve"> Статичко и еволуционистичко тумачење</w:t>
      </w:r>
    </w:p>
    <w:p w:rsidR="000E4D96" w:rsidRDefault="000E4D96" w:rsidP="004B2B79">
      <w:pPr>
        <w:pStyle w:val="ListParagraph"/>
        <w:numPr>
          <w:ilvl w:val="0"/>
          <w:numId w:val="3"/>
        </w:numPr>
        <w:tabs>
          <w:tab w:val="left" w:pos="284"/>
        </w:tabs>
        <w:ind w:left="567" w:hanging="207"/>
      </w:pPr>
      <w:r>
        <w:t xml:space="preserve"> Средства за утврђивање правог значења правне норме</w:t>
      </w:r>
    </w:p>
    <w:p w:rsidR="000E4D96" w:rsidRDefault="000E4D96" w:rsidP="004B2B79">
      <w:pPr>
        <w:pStyle w:val="ListParagraph"/>
        <w:numPr>
          <w:ilvl w:val="0"/>
          <w:numId w:val="3"/>
        </w:numPr>
        <w:tabs>
          <w:tab w:val="left" w:pos="284"/>
        </w:tabs>
        <w:ind w:left="567" w:hanging="207"/>
      </w:pPr>
      <w:r>
        <w:t>Логичко тумачење</w:t>
      </w:r>
    </w:p>
    <w:p w:rsidR="000E4D96" w:rsidRDefault="000E4D96" w:rsidP="004B2B79">
      <w:pPr>
        <w:pStyle w:val="ListParagraph"/>
        <w:numPr>
          <w:ilvl w:val="0"/>
          <w:numId w:val="3"/>
        </w:numPr>
        <w:tabs>
          <w:tab w:val="left" w:pos="284"/>
        </w:tabs>
        <w:ind w:left="567" w:hanging="207"/>
      </w:pPr>
      <w:r>
        <w:t xml:space="preserve"> Систематско тумачење</w:t>
      </w:r>
    </w:p>
    <w:p w:rsidR="000E4D96" w:rsidRDefault="000E4D96" w:rsidP="004B2B79">
      <w:pPr>
        <w:pStyle w:val="ListParagraph"/>
        <w:numPr>
          <w:ilvl w:val="0"/>
          <w:numId w:val="3"/>
        </w:numPr>
        <w:tabs>
          <w:tab w:val="left" w:pos="284"/>
        </w:tabs>
        <w:ind w:left="567" w:hanging="207"/>
      </w:pPr>
      <w:r>
        <w:t>Историјско тумачење</w:t>
      </w:r>
    </w:p>
    <w:p w:rsidR="000E4D96" w:rsidRDefault="0055773E" w:rsidP="004B2B79">
      <w:pPr>
        <w:pStyle w:val="ListParagraph"/>
        <w:numPr>
          <w:ilvl w:val="0"/>
          <w:numId w:val="4"/>
        </w:numPr>
        <w:tabs>
          <w:tab w:val="left" w:pos="284"/>
        </w:tabs>
        <w:ind w:left="567" w:hanging="207"/>
        <w:jc w:val="both"/>
      </w:pPr>
      <w:r>
        <w:t xml:space="preserve">. </w:t>
      </w:r>
      <w:r w:rsidR="00DB17BA">
        <w:t>Циљно (телеолошко) тумачење</w:t>
      </w:r>
    </w:p>
    <w:p w:rsidR="000E4D96" w:rsidRDefault="0055773E" w:rsidP="004B2B79">
      <w:pPr>
        <w:pStyle w:val="ListParagraph"/>
        <w:numPr>
          <w:ilvl w:val="0"/>
          <w:numId w:val="4"/>
        </w:numPr>
        <w:tabs>
          <w:tab w:val="left" w:pos="284"/>
        </w:tabs>
        <w:ind w:left="567" w:hanging="207"/>
        <w:jc w:val="both"/>
      </w:pPr>
      <w:r>
        <w:t xml:space="preserve">. </w:t>
      </w:r>
      <w:r w:rsidR="000E4D96">
        <w:t>Попуњавање правних празнина</w:t>
      </w:r>
    </w:p>
    <w:p w:rsidR="000E4D96" w:rsidRDefault="0055773E" w:rsidP="004B2B79">
      <w:pPr>
        <w:pStyle w:val="ListParagraph"/>
        <w:numPr>
          <w:ilvl w:val="0"/>
          <w:numId w:val="4"/>
        </w:numPr>
        <w:tabs>
          <w:tab w:val="left" w:pos="284"/>
        </w:tabs>
        <w:ind w:left="567" w:hanging="207"/>
        <w:jc w:val="both"/>
      </w:pPr>
      <w:r>
        <w:t xml:space="preserve">. </w:t>
      </w:r>
      <w:r w:rsidR="000E4D96">
        <w:t>Разлог сличности (Аналогија)</w:t>
      </w:r>
    </w:p>
    <w:p w:rsidR="000E4D96" w:rsidRDefault="0055773E" w:rsidP="004B2B79">
      <w:pPr>
        <w:pStyle w:val="ListParagraph"/>
        <w:numPr>
          <w:ilvl w:val="0"/>
          <w:numId w:val="4"/>
        </w:numPr>
        <w:tabs>
          <w:tab w:val="left" w:pos="284"/>
        </w:tabs>
        <w:ind w:left="567" w:hanging="207"/>
        <w:jc w:val="both"/>
      </w:pPr>
      <w:r>
        <w:t xml:space="preserve">. </w:t>
      </w:r>
      <w:r w:rsidR="000E4D96">
        <w:t>Разлог супротности (Argumentum a contrario)</w:t>
      </w:r>
    </w:p>
    <w:p w:rsidR="000E4D96" w:rsidRDefault="0055773E" w:rsidP="004B2B79">
      <w:pPr>
        <w:pStyle w:val="ListParagraph"/>
        <w:numPr>
          <w:ilvl w:val="0"/>
          <w:numId w:val="4"/>
        </w:numPr>
        <w:tabs>
          <w:tab w:val="left" w:pos="284"/>
        </w:tabs>
        <w:ind w:left="567" w:hanging="207"/>
        <w:jc w:val="both"/>
      </w:pPr>
      <w:r>
        <w:t xml:space="preserve">. </w:t>
      </w:r>
      <w:r w:rsidR="000E4D96">
        <w:t>Попуњавање правних п</w:t>
      </w:r>
      <w:r w:rsidR="00DB17BA">
        <w:t>разнина општим правним начелима</w:t>
      </w:r>
    </w:p>
    <w:p w:rsidR="000E4D96" w:rsidRDefault="0055773E" w:rsidP="004B2B79">
      <w:pPr>
        <w:pStyle w:val="ListParagraph"/>
        <w:numPr>
          <w:ilvl w:val="0"/>
          <w:numId w:val="4"/>
        </w:numPr>
        <w:tabs>
          <w:tab w:val="left" w:pos="284"/>
        </w:tabs>
        <w:ind w:left="567" w:hanging="207"/>
        <w:jc w:val="both"/>
      </w:pPr>
      <w:r>
        <w:t xml:space="preserve">. </w:t>
      </w:r>
      <w:r w:rsidR="000E4D96">
        <w:t xml:space="preserve">Упоређивање језичког </w:t>
      </w:r>
      <w:r w:rsidR="00DB17BA">
        <w:t>и правог значења правне норме</w:t>
      </w:r>
    </w:p>
    <w:p w:rsidR="000E4D96" w:rsidRDefault="0055773E" w:rsidP="004B2B79">
      <w:pPr>
        <w:pStyle w:val="ListParagraph"/>
        <w:numPr>
          <w:ilvl w:val="0"/>
          <w:numId w:val="4"/>
        </w:numPr>
        <w:tabs>
          <w:tab w:val="left" w:pos="284"/>
        </w:tabs>
        <w:ind w:left="567" w:hanging="207"/>
        <w:jc w:val="both"/>
      </w:pPr>
      <w:r>
        <w:t xml:space="preserve">. </w:t>
      </w:r>
      <w:r w:rsidR="000E4D96">
        <w:t>Однос државе и пра</w:t>
      </w:r>
      <w:r w:rsidR="00DB17BA">
        <w:t>ва</w:t>
      </w:r>
    </w:p>
    <w:p w:rsidR="000E4D96" w:rsidRDefault="0055773E" w:rsidP="004B2B79">
      <w:pPr>
        <w:pStyle w:val="ListParagraph"/>
        <w:numPr>
          <w:ilvl w:val="0"/>
          <w:numId w:val="4"/>
        </w:numPr>
        <w:tabs>
          <w:tab w:val="left" w:pos="284"/>
        </w:tabs>
        <w:ind w:left="567" w:hanging="207"/>
        <w:jc w:val="both"/>
      </w:pPr>
      <w:r>
        <w:t xml:space="preserve">. </w:t>
      </w:r>
      <w:r w:rsidR="00DB17BA">
        <w:t>Начело хијерархије у држави</w:t>
      </w:r>
    </w:p>
    <w:p w:rsidR="006A4C1C" w:rsidRDefault="0055773E" w:rsidP="004B2B79">
      <w:pPr>
        <w:pStyle w:val="ListParagraph"/>
        <w:numPr>
          <w:ilvl w:val="0"/>
          <w:numId w:val="4"/>
        </w:numPr>
        <w:tabs>
          <w:tab w:val="left" w:pos="284"/>
        </w:tabs>
        <w:ind w:left="567" w:hanging="207"/>
        <w:jc w:val="both"/>
      </w:pPr>
      <w:r>
        <w:t xml:space="preserve">. </w:t>
      </w:r>
      <w:r w:rsidR="000E4D96">
        <w:t>Начело хијерархије у праву</w:t>
      </w:r>
    </w:p>
    <w:sectPr w:rsidR="006A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F68AF"/>
    <w:multiLevelType w:val="hybridMultilevel"/>
    <w:tmpl w:val="AAD8A1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6503"/>
    <w:multiLevelType w:val="hybridMultilevel"/>
    <w:tmpl w:val="55C25A68"/>
    <w:lvl w:ilvl="0" w:tplc="27A2D2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25" w:hanging="360"/>
      </w:pPr>
    </w:lvl>
    <w:lvl w:ilvl="2" w:tplc="241A001B" w:tentative="1">
      <w:start w:val="1"/>
      <w:numFmt w:val="lowerRoman"/>
      <w:lvlText w:val="%3."/>
      <w:lvlJc w:val="right"/>
      <w:pPr>
        <w:ind w:left="1845" w:hanging="180"/>
      </w:pPr>
    </w:lvl>
    <w:lvl w:ilvl="3" w:tplc="241A000F" w:tentative="1">
      <w:start w:val="1"/>
      <w:numFmt w:val="decimal"/>
      <w:lvlText w:val="%4."/>
      <w:lvlJc w:val="left"/>
      <w:pPr>
        <w:ind w:left="2565" w:hanging="360"/>
      </w:pPr>
    </w:lvl>
    <w:lvl w:ilvl="4" w:tplc="241A0019" w:tentative="1">
      <w:start w:val="1"/>
      <w:numFmt w:val="lowerLetter"/>
      <w:lvlText w:val="%5."/>
      <w:lvlJc w:val="left"/>
      <w:pPr>
        <w:ind w:left="3285" w:hanging="360"/>
      </w:pPr>
    </w:lvl>
    <w:lvl w:ilvl="5" w:tplc="241A001B" w:tentative="1">
      <w:start w:val="1"/>
      <w:numFmt w:val="lowerRoman"/>
      <w:lvlText w:val="%6."/>
      <w:lvlJc w:val="right"/>
      <w:pPr>
        <w:ind w:left="4005" w:hanging="180"/>
      </w:pPr>
    </w:lvl>
    <w:lvl w:ilvl="6" w:tplc="241A000F" w:tentative="1">
      <w:start w:val="1"/>
      <w:numFmt w:val="decimal"/>
      <w:lvlText w:val="%7."/>
      <w:lvlJc w:val="left"/>
      <w:pPr>
        <w:ind w:left="4725" w:hanging="360"/>
      </w:pPr>
    </w:lvl>
    <w:lvl w:ilvl="7" w:tplc="241A0019" w:tentative="1">
      <w:start w:val="1"/>
      <w:numFmt w:val="lowerLetter"/>
      <w:lvlText w:val="%8."/>
      <w:lvlJc w:val="left"/>
      <w:pPr>
        <w:ind w:left="5445" w:hanging="360"/>
      </w:pPr>
    </w:lvl>
    <w:lvl w:ilvl="8" w:tplc="2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21202B"/>
    <w:multiLevelType w:val="hybridMultilevel"/>
    <w:tmpl w:val="96B29264"/>
    <w:lvl w:ilvl="0" w:tplc="01D6DB1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6B454D"/>
    <w:multiLevelType w:val="hybridMultilevel"/>
    <w:tmpl w:val="CE9A923E"/>
    <w:lvl w:ilvl="0" w:tplc="6C28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36"/>
    <w:rsid w:val="000C3CEE"/>
    <w:rsid w:val="000E4D96"/>
    <w:rsid w:val="001D703C"/>
    <w:rsid w:val="0026412D"/>
    <w:rsid w:val="002C6A4A"/>
    <w:rsid w:val="002E792B"/>
    <w:rsid w:val="00384536"/>
    <w:rsid w:val="003F6C7E"/>
    <w:rsid w:val="00440727"/>
    <w:rsid w:val="004B2B79"/>
    <w:rsid w:val="0055773E"/>
    <w:rsid w:val="005B2EDB"/>
    <w:rsid w:val="005F7409"/>
    <w:rsid w:val="00616C07"/>
    <w:rsid w:val="006A4C1C"/>
    <w:rsid w:val="00765901"/>
    <w:rsid w:val="00767DF5"/>
    <w:rsid w:val="00AF4640"/>
    <w:rsid w:val="00B2008B"/>
    <w:rsid w:val="00BF7916"/>
    <w:rsid w:val="00D71CF2"/>
    <w:rsid w:val="00DB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38DA-EA23-4028-B42B-1789FA1D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2020-01-05T17:59:00Z</dcterms:created>
  <dcterms:modified xsi:type="dcterms:W3CDTF">2020-01-24T17:13:00Z</dcterms:modified>
</cp:coreProperties>
</file>