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874"/>
        <w:gridCol w:w="313"/>
        <w:gridCol w:w="586"/>
        <w:gridCol w:w="170"/>
        <w:gridCol w:w="1319"/>
        <w:gridCol w:w="1090"/>
        <w:gridCol w:w="374"/>
        <w:gridCol w:w="112"/>
        <w:gridCol w:w="1404"/>
        <w:gridCol w:w="442"/>
        <w:gridCol w:w="123"/>
        <w:gridCol w:w="1877"/>
        <w:gridCol w:w="1060"/>
        <w:gridCol w:w="2222"/>
      </w:tblGrid>
      <w:tr w:rsidR="00175919" w:rsidRPr="0041635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Југослав С. Јовичић</w:t>
            </w:r>
          </w:p>
        </w:tc>
      </w:tr>
      <w:tr w:rsidR="00175919" w:rsidRPr="0041635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175919" w:rsidRPr="0041635E" w:rsidRDefault="00175919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Редовни професор</w:t>
            </w:r>
          </w:p>
        </w:tc>
      </w:tr>
      <w:tr w:rsidR="00175919" w:rsidRPr="00770008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175919" w:rsidRPr="0041635E" w:rsidRDefault="00175919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Факултет за пословне студије, Мегатренд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41635E">
              <w:rPr>
                <w:rFonts w:ascii="Times New Roman" w:hAnsi="Times New Roman"/>
                <w:lang w:val="sr-Latn-CS"/>
              </w:rPr>
              <w:t>ниверзитет, Београд, 16.03.2021.</w:t>
            </w:r>
          </w:p>
        </w:tc>
      </w:tr>
      <w:tr w:rsidR="00175919" w:rsidRPr="0041635E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Style w:val="hps"/>
                <w:rFonts w:ascii="Times New Roman" w:hAnsi="Times New Roman"/>
                <w:lang w:val="sr-Latn-CS"/>
              </w:rPr>
              <w:t>Економија,Теоријска економија</w:t>
            </w:r>
          </w:p>
        </w:tc>
      </w:tr>
      <w:tr w:rsidR="00175919" w:rsidRPr="0041635E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Академска каријера</w:t>
            </w:r>
          </w:p>
        </w:tc>
      </w:tr>
      <w:tr w:rsidR="00175919" w:rsidRPr="00770008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Ужа научна, уметничка или стручна област</w:t>
            </w:r>
          </w:p>
        </w:tc>
      </w:tr>
      <w:tr w:rsidR="00175919" w:rsidRPr="0041635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12.11.2020</w:t>
            </w: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Факултет за пословне студије, Мегатренд </w:t>
            </w:r>
            <w:r>
              <w:rPr>
                <w:rFonts w:ascii="Times New Roman" w:hAnsi="Times New Roman"/>
                <w:lang w:val="sr-Latn-CS"/>
              </w:rPr>
              <w:t>у</w:t>
            </w:r>
            <w:r w:rsidRPr="0041635E">
              <w:rPr>
                <w:rFonts w:ascii="Times New Roman" w:hAnsi="Times New Roman"/>
                <w:lang w:val="sr-Latn-CS"/>
              </w:rPr>
              <w:t>ниверзитет</w:t>
            </w:r>
            <w:bookmarkStart w:id="0" w:name="_GoBack"/>
            <w:bookmarkEnd w:id="0"/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Style w:val="hps"/>
                <w:rFonts w:ascii="Times New Roman" w:hAnsi="Times New Roman"/>
                <w:lang w:val="sr-Latn-CS"/>
              </w:rPr>
              <w:t>Економија,Теоријска економија</w:t>
            </w: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41635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14.05.2007</w:t>
            </w: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A724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Факултет пословне економије, Паневропски универзитет АПЕИРОН</w:t>
            </w:r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Економско – правно</w:t>
            </w: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41635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41635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24.06.1991</w:t>
            </w: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Економски факултет Бања Лука, Универзитет у Бања Луци</w:t>
            </w:r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Економија</w:t>
            </w: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41635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41635E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21.11.1986</w:t>
            </w:r>
          </w:p>
        </w:tc>
        <w:tc>
          <w:tcPr>
            <w:tcW w:w="2980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Економски факултет Бања Лука, Универзитет у Бања Луци</w:t>
            </w:r>
          </w:p>
        </w:tc>
        <w:tc>
          <w:tcPr>
            <w:tcW w:w="2442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Пословна економија</w:t>
            </w:r>
          </w:p>
        </w:tc>
        <w:tc>
          <w:tcPr>
            <w:tcW w:w="3282" w:type="dxa"/>
            <w:gridSpan w:val="2"/>
            <w:vAlign w:val="center"/>
          </w:tcPr>
          <w:p w:rsidR="00175919" w:rsidRPr="0041635E" w:rsidRDefault="00175919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77000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175919" w:rsidRPr="00770008" w:rsidTr="00B321AA">
        <w:trPr>
          <w:trHeight w:val="822"/>
        </w:trPr>
        <w:tc>
          <w:tcPr>
            <w:tcW w:w="876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Р.Б.</w:t>
            </w:r>
          </w:p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1,2,3....</w:t>
            </w:r>
          </w:p>
        </w:tc>
        <w:tc>
          <w:tcPr>
            <w:tcW w:w="1187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Ознака предмета</w:t>
            </w:r>
          </w:p>
        </w:tc>
        <w:tc>
          <w:tcPr>
            <w:tcW w:w="3651" w:type="dxa"/>
            <w:gridSpan w:val="6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iCs/>
                <w:lang w:val="sr-Latn-CS"/>
              </w:rPr>
              <w:t xml:space="preserve">Назив предмета     </w:t>
            </w:r>
          </w:p>
        </w:tc>
        <w:tc>
          <w:tcPr>
            <w:tcW w:w="1846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Вид наставе</w:t>
            </w:r>
          </w:p>
        </w:tc>
        <w:tc>
          <w:tcPr>
            <w:tcW w:w="3060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iCs/>
                <w:lang w:val="sr-Latn-CS"/>
              </w:rPr>
              <w:t xml:space="preserve">Назив студијског програма </w:t>
            </w:r>
          </w:p>
        </w:tc>
        <w:tc>
          <w:tcPr>
            <w:tcW w:w="2222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iCs/>
                <w:lang w:val="sr-Latn-CS"/>
              </w:rPr>
              <w:t>Врста студија (ОСС, ССС, ОАС, МСС, МАС, САС)</w:t>
            </w:r>
          </w:p>
        </w:tc>
      </w:tr>
      <w:tr w:rsidR="00175919" w:rsidRPr="0041635E" w:rsidTr="00B321AA">
        <w:trPr>
          <w:trHeight w:val="427"/>
        </w:trPr>
        <w:tc>
          <w:tcPr>
            <w:tcW w:w="876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175919" w:rsidRPr="00770008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 w:val="sr-Latn-CS"/>
              </w:rPr>
              <w:t>14-</w:t>
            </w:r>
            <w:r>
              <w:rPr>
                <w:rFonts w:ascii="Times New Roman" w:hAnsi="Times New Roman"/>
                <w:lang/>
              </w:rPr>
              <w:t>МИЕ</w:t>
            </w:r>
          </w:p>
        </w:tc>
        <w:tc>
          <w:tcPr>
            <w:tcW w:w="3651" w:type="dxa"/>
            <w:gridSpan w:val="6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Микроекономија</w:t>
            </w:r>
          </w:p>
        </w:tc>
        <w:tc>
          <w:tcPr>
            <w:tcW w:w="1846" w:type="dxa"/>
            <w:gridSpan w:val="2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П</w:t>
            </w:r>
          </w:p>
        </w:tc>
        <w:tc>
          <w:tcPr>
            <w:tcW w:w="3060" w:type="dxa"/>
            <w:gridSpan w:val="3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Економија и бизнис; оба модула</w:t>
            </w:r>
          </w:p>
        </w:tc>
        <w:tc>
          <w:tcPr>
            <w:tcW w:w="2222" w:type="dxa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175919" w:rsidRPr="0041635E" w:rsidTr="00B321AA">
        <w:trPr>
          <w:trHeight w:val="427"/>
        </w:trPr>
        <w:tc>
          <w:tcPr>
            <w:tcW w:w="876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14-ЕДД</w:t>
            </w:r>
          </w:p>
        </w:tc>
        <w:tc>
          <w:tcPr>
            <w:tcW w:w="3651" w:type="dxa"/>
            <w:gridSpan w:val="6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Економија државе</w:t>
            </w:r>
          </w:p>
        </w:tc>
        <w:tc>
          <w:tcPr>
            <w:tcW w:w="1846" w:type="dxa"/>
            <w:gridSpan w:val="2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П</w:t>
            </w:r>
          </w:p>
        </w:tc>
        <w:tc>
          <w:tcPr>
            <w:tcW w:w="3060" w:type="dxa"/>
            <w:gridSpan w:val="3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Економија и бизнис; Модул 1</w:t>
            </w:r>
          </w:p>
        </w:tc>
        <w:tc>
          <w:tcPr>
            <w:tcW w:w="2222" w:type="dxa"/>
            <w:vAlign w:val="center"/>
          </w:tcPr>
          <w:p w:rsidR="00175919" w:rsidRPr="008E32D1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8E32D1">
              <w:rPr>
                <w:rFonts w:ascii="Times New Roman" w:hAnsi="Times New Roman"/>
                <w:lang w:val="sr-Latn-CS"/>
              </w:rPr>
              <w:t>ОАС</w:t>
            </w:r>
          </w:p>
        </w:tc>
      </w:tr>
      <w:tr w:rsidR="00175919" w:rsidRPr="0041635E" w:rsidTr="00B321AA">
        <w:trPr>
          <w:trHeight w:val="427"/>
        </w:trPr>
        <w:tc>
          <w:tcPr>
            <w:tcW w:w="876" w:type="dxa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3.</w:t>
            </w:r>
          </w:p>
        </w:tc>
        <w:tc>
          <w:tcPr>
            <w:tcW w:w="1187" w:type="dxa"/>
            <w:gridSpan w:val="2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14-ЕП</w:t>
            </w:r>
          </w:p>
        </w:tc>
        <w:tc>
          <w:tcPr>
            <w:tcW w:w="3651" w:type="dxa"/>
            <w:gridSpan w:val="6"/>
            <w:vAlign w:val="center"/>
          </w:tcPr>
          <w:p w:rsidR="00175919" w:rsidRPr="0002240C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02240C">
              <w:rPr>
                <w:rFonts w:ascii="Times New Roman" w:hAnsi="Times New Roman"/>
                <w:lang w:val="sr-Latn-CS"/>
              </w:rPr>
              <w:t>Економска политика</w:t>
            </w:r>
          </w:p>
        </w:tc>
        <w:tc>
          <w:tcPr>
            <w:tcW w:w="1846" w:type="dxa"/>
            <w:gridSpan w:val="2"/>
            <w:vAlign w:val="center"/>
          </w:tcPr>
          <w:p w:rsidR="00175919" w:rsidRPr="0041635E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П, В</w:t>
            </w:r>
          </w:p>
        </w:tc>
        <w:tc>
          <w:tcPr>
            <w:tcW w:w="3060" w:type="dxa"/>
            <w:gridSpan w:val="3"/>
            <w:vAlign w:val="center"/>
          </w:tcPr>
          <w:p w:rsidR="00175919" w:rsidRPr="0041635E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Економија и бизнис; Модул 2</w:t>
            </w:r>
          </w:p>
        </w:tc>
        <w:tc>
          <w:tcPr>
            <w:tcW w:w="2222" w:type="dxa"/>
            <w:vAlign w:val="center"/>
          </w:tcPr>
          <w:p w:rsidR="00175919" w:rsidRPr="0041635E" w:rsidRDefault="00175919" w:rsidP="002907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ОСА</w:t>
            </w:r>
          </w:p>
        </w:tc>
      </w:tr>
      <w:tr w:rsidR="00175919" w:rsidRPr="0077000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175919" w:rsidRPr="0041635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6C4CA2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eastAsia="SimSun" w:hAnsi="Times New Roman"/>
                <w:kern w:val="2"/>
                <w:lang w:val="sr-Latn-CS" w:eastAsia="zh-CN" w:bidi="hi-IN"/>
              </w:rPr>
              <w:t xml:space="preserve"> </w:t>
            </w: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(2011). „Усаглашеност политике конкуренције на тржишту Босне и Херцеговине са прописима Европскеуније”, чланак, међународни часопис Транзиција. Transition – International Scientific Journal of Economics and Politics of Transition. 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4F4D9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(2013).</w:t>
            </w:r>
            <w:r w:rsidRPr="0041635E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Pr="0041635E">
              <w:rPr>
                <w:rFonts w:ascii="Times New Roman" w:hAnsi="Times New Roman"/>
                <w:lang w:val="sr-Latn-CS"/>
              </w:rPr>
              <w:t>„Активизам и друштвеност тржишта“, коаутор, чланак, часопис „Financing“, 01/13, Бања Лука ISNN 1986-812X, UDK 339.7: (338.23+336.74 10.7251/FIN1301026S), стр.26-31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274132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(2013). „Таксономија кључних ризика у банкарском сектору с посебним освртом на имплементацију Базелских стандарда у Босни и Херцеговини“, коаутор, часопис ФЕБ, бр 2/13,</w:t>
            </w:r>
            <w:r w:rsidRPr="0041635E">
              <w:rPr>
                <w:rFonts w:ascii="Times New Roman" w:hAnsi="Times New Roman"/>
                <w:color w:val="333333"/>
                <w:shd w:val="clear" w:color="auto" w:fill="FFFFFF"/>
                <w:lang w:val="sr-Latn-CS"/>
              </w:rPr>
              <w:t xml:space="preserve"> ISSN1512-7818,</w:t>
            </w:r>
            <w:r w:rsidRPr="0041635E">
              <w:rPr>
                <w:rFonts w:ascii="Times New Roman" w:hAnsi="Times New Roman"/>
                <w:lang w:val="sr-Latn-CS"/>
              </w:rPr>
              <w:t xml:space="preserve"> Сарајево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4F4D9B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(2015). </w:t>
            </w:r>
            <w:r w:rsidRPr="0041635E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Pr="0041635E">
              <w:rPr>
                <w:rFonts w:ascii="Times New Roman" w:hAnsi="Times New Roman"/>
                <w:lang w:val="sr-Latn-CS"/>
              </w:rPr>
              <w:t xml:space="preserve">„Иновације као фактор конкурентне економије са прегледом БиХ“, коаутор, ИЦЕЛ 2015, Никола Шубић Зрински, Загреб, </w:t>
            </w:r>
            <w:hyperlink r:id="rId5" w:history="1">
              <w:r w:rsidRPr="0041635E">
                <w:rPr>
                  <w:rFonts w:ascii="Times New Roman" w:hAnsi="Times New Roman"/>
                  <w:i/>
                  <w:shd w:val="clear" w:color="auto" w:fill="FFFFFF"/>
                  <w:lang w:val="sr-Latn-CS"/>
                </w:rPr>
                <w:t>Obrazovanje za poduzetništvo - E4E</w:t>
              </w:r>
            </w:hyperlink>
            <w:r w:rsidRPr="0041635E">
              <w:rPr>
                <w:rFonts w:ascii="Times New Roman" w:hAnsi="Times New Roman"/>
                <w:i/>
                <w:shd w:val="clear" w:color="auto" w:fill="FFFFFF"/>
                <w:lang w:val="sr-Latn-CS"/>
              </w:rPr>
              <w:t>, Vol. 6, No. 1, 2016.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4F4D9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(2016). „Изазови и перспективе у образовању за предузетништво“, коаутор, РЕДЕТЕ 2016, Зборник радова, Београд, ISBN 978-99938-46-54-3, стр. 627-640.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EE3D7C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(2017).  „Иновативност и предузетништво у функцији развоја привреде“, коаутор, ИЦЕЛ 2017, Никола Шубић Зрински, Загреб, ISNN 1849-8310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EE3D7C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(2018).</w:t>
            </w:r>
            <w:r w:rsidRPr="0041635E">
              <w:rPr>
                <w:rFonts w:ascii="Times New Roman" w:hAnsi="Times New Roman"/>
                <w:b/>
                <w:lang w:val="sr-Latn-CS"/>
              </w:rPr>
              <w:t xml:space="preserve"> </w:t>
            </w:r>
            <w:r w:rsidRPr="0041635E">
              <w:rPr>
                <w:rFonts w:ascii="Times New Roman" w:hAnsi="Times New Roman"/>
                <w:lang w:val="sr-Latn-CS"/>
              </w:rPr>
              <w:t>„Иновативност као покретач развоја привреде са акцентом на праћење иновативности“, коаутор, Faculty of Economics and Engineering Management, Inovaeducation 2018, Нови Сад, ISBN 978-86-87619-89-0, стр. 272-285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4F4D9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(2018).  „Утицај савремених миграционих кретања на земље Европске уније“, Институт за миграције, Загреб, ISBN 978-953-6028-37-5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4F4D9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(2018).  „Ирско банкарство и предузетништво“, коаутор, Међународна конференција Иновације и предузетништво – покретачи развоја и запошљавања (ЕДЕ), Економски факултет Бања Лука, ISBN 978-99938-46-76-5 COBISS.RS-ID 7337496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4F4D9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Ј.; </w:t>
            </w:r>
            <w:r w:rsidRPr="0041635E">
              <w:rPr>
                <w:rFonts w:ascii="Times New Roman" w:hAnsi="Times New Roman"/>
                <w:lang w:val="sr-Latn-CS"/>
              </w:rPr>
              <w:t>(2019).</w:t>
            </w:r>
            <w:r w:rsidRPr="0041635E">
              <w:rPr>
                <w:rFonts w:ascii="Times New Roman" w:hAnsi="Times New Roman"/>
                <w:b/>
                <w:lang w:val="sr-Latn-CS"/>
              </w:rPr>
              <w:t xml:space="preserve"> "</w:t>
            </w:r>
            <w:r w:rsidRPr="0041635E">
              <w:rPr>
                <w:rFonts w:ascii="Times New Roman" w:hAnsi="Times New Roman"/>
                <w:lang w:val="sr-Latn-CS"/>
              </w:rPr>
              <w:t xml:space="preserve">Основне карактеристике трговинских политика    земаља Југоисточне Европе", коаутор, Једанаеста међународна научна конференција "Наука и високо образовање у функцији одрживог развоја - СЕД 2019" </w:t>
            </w:r>
          </w:p>
        </w:tc>
      </w:tr>
      <w:tr w:rsidR="00175919" w:rsidRPr="0041635E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C63AF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C63AFE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СТРУЧНИ РАД      </w:t>
            </w:r>
            <w:r w:rsidRPr="0041635E">
              <w:rPr>
                <w:rFonts w:ascii="Times New Roman" w:hAnsi="Times New Roman"/>
                <w:lang w:val="sr-Latn-CS"/>
              </w:rPr>
              <w:t xml:space="preserve">(прихваћени или реализовани пројекти, патенти,  </w:t>
            </w:r>
          </w:p>
          <w:p w:rsidR="00175919" w:rsidRPr="006C4CA2" w:rsidRDefault="00175919" w:rsidP="006C4CA2">
            <w:pPr>
              <w:ind w:left="113"/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</w:t>
            </w:r>
            <w:r w:rsidRPr="0041635E">
              <w:rPr>
                <w:rFonts w:ascii="Times New Roman" w:hAnsi="Times New Roman"/>
                <w:lang w:val="sr-Latn-CS"/>
              </w:rPr>
              <w:t>законски текстови и сл).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C63AF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C63AFE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(1999). „Реконструкција и развој РС”, Министарство за економске односе са иностранством, Бањалука,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4F4D9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(2000). „Приоритетни пројекти развоја и реконструкције РС”, Министарство за економске односе са иностранством, Бањалука,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C63AFE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(2000). „Investment Compact”, Међународни бизнис форум, Сарајево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C63AFE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</w:t>
            </w:r>
            <w:r w:rsidRPr="0041635E">
              <w:rPr>
                <w:rFonts w:ascii="Times New Roman" w:hAnsi="Times New Roman"/>
                <w:lang w:val="sr-Latn-CS"/>
              </w:rPr>
              <w:t xml:space="preserve">., (2003). Студија изводљивости улагања компанија SOMFY, Шамони, Француска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C63AFE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Јовичић, Ј., </w:t>
            </w:r>
            <w:r w:rsidRPr="0041635E">
              <w:rPr>
                <w:rFonts w:ascii="Times New Roman" w:hAnsi="Times New Roman"/>
                <w:lang w:val="sr-Latn-CS"/>
              </w:rPr>
              <w:t>(2004) “Космос” - Процјена вриједности предузећа, Бањалука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C63AFE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(2005). „Буџетски менаџмент”, компендијум Факултет пословне економије Бањалука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C63AFE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(2008). „Јачање сарадње АНУРС, Универзитета и научно-истраживачких института РС са академијама наука и умјетности, универзитетима и научно-истраживачким институтима у иностранству“, Академија наука и умјетности РС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C63AFE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</w:t>
            </w:r>
            <w:r w:rsidRPr="0041635E">
              <w:rPr>
                <w:rFonts w:ascii="Times New Roman" w:hAnsi="Times New Roman"/>
                <w:lang w:val="sr-Latn-CS"/>
              </w:rPr>
              <w:t xml:space="preserve">., (2009) „Економско – технолошки приступ у савременој пољопривредној производњи“, пројекат, Научно–истраживачки институт Универзитета „Апеирон“, Бањалука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8A610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(2009). „Стратегија развоја трговине Републике Српске до 2015. године“, студија, Министарство трговине и туризма Републике Српске, Бањалука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6C4CA2" w:rsidRDefault="00175919" w:rsidP="008A610B">
            <w:pPr>
              <w:jc w:val="both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Јовичић,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(2011.). “Успостављање регионалне сарадње удружења приватних шумовласника у функцији развоја конкурентности”, пројекат, Министарство пољопривреде, водопривреде и шумарства Републике Српске, Бањалука 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8A610B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(2013). “Оправданост оснивања (обнављања) Општине Станари“, Студија, Независни универзитет, Бањалука</w:t>
            </w:r>
          </w:p>
        </w:tc>
      </w:tr>
      <w:tr w:rsidR="00175919" w:rsidRPr="00770008" w:rsidTr="00EE3D7C">
        <w:trPr>
          <w:trHeight w:val="427"/>
        </w:trPr>
        <w:tc>
          <w:tcPr>
            <w:tcW w:w="1750" w:type="dxa"/>
            <w:gridSpan w:val="2"/>
            <w:vAlign w:val="center"/>
          </w:tcPr>
          <w:p w:rsidR="00175919" w:rsidRPr="0041635E" w:rsidRDefault="00175919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1092" w:type="dxa"/>
            <w:gridSpan w:val="13"/>
          </w:tcPr>
          <w:p w:rsidR="00175919" w:rsidRPr="0041635E" w:rsidRDefault="00175919" w:rsidP="008A610B">
            <w:pPr>
              <w:jc w:val="both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>Јовичић Ј.,</w:t>
            </w:r>
            <w:r w:rsidRPr="0041635E">
              <w:rPr>
                <w:rFonts w:ascii="Times New Roman" w:hAnsi="Times New Roman"/>
                <w:lang w:val="sr-Latn-CS"/>
              </w:rPr>
              <w:t xml:space="preserve"> (2013). “ИЦБЛ Стратегија развоја и регионалне сарадње 2014-2018”, Кључни експерт, Innovation Center Бањалука</w:t>
            </w:r>
          </w:p>
        </w:tc>
      </w:tr>
      <w:tr w:rsidR="00175919" w:rsidRPr="0077000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Latn-CS"/>
              </w:rPr>
            </w:pPr>
            <w:r w:rsidRPr="0041635E">
              <w:rPr>
                <w:rFonts w:ascii="Times New Roman" w:hAnsi="Times New Roman"/>
                <w:b/>
                <w:lang w:val="sr-Latn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75919" w:rsidRPr="0041635E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770008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41635E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Међународни</w:t>
            </w:r>
          </w:p>
        </w:tc>
      </w:tr>
      <w:tr w:rsidR="00175919" w:rsidRPr="0041635E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</w:p>
        </w:tc>
      </w:tr>
      <w:tr w:rsidR="00175919" w:rsidRPr="00770008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175919" w:rsidRPr="0041635E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175919" w:rsidRPr="0041635E" w:rsidRDefault="00175919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Latn-CS"/>
              </w:rPr>
            </w:pPr>
            <w:r w:rsidRPr="0041635E">
              <w:rPr>
                <w:rFonts w:ascii="Times New Roman" w:hAnsi="Times New Roman"/>
                <w:lang w:val="sr-Latn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175919" w:rsidRDefault="00175919"/>
    <w:sectPr w:rsidR="00175919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6663D8"/>
    <w:multiLevelType w:val="multilevel"/>
    <w:tmpl w:val="1ECE2D82"/>
    <w:lvl w:ilvl="0">
      <w:start w:val="6"/>
      <w:numFmt w:val="upperRoman"/>
      <w:lvlText w:val="%1."/>
      <w:lvlJc w:val="left"/>
      <w:pPr>
        <w:tabs>
          <w:tab w:val="num" w:pos="833"/>
        </w:tabs>
        <w:ind w:left="567" w:hanging="454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1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2240C"/>
    <w:rsid w:val="00027677"/>
    <w:rsid w:val="00067F9E"/>
    <w:rsid w:val="000C3A98"/>
    <w:rsid w:val="001062F8"/>
    <w:rsid w:val="001276A3"/>
    <w:rsid w:val="001344D6"/>
    <w:rsid w:val="00175919"/>
    <w:rsid w:val="001815DB"/>
    <w:rsid w:val="00233F5E"/>
    <w:rsid w:val="002409D2"/>
    <w:rsid w:val="00274132"/>
    <w:rsid w:val="00284DFB"/>
    <w:rsid w:val="0029073D"/>
    <w:rsid w:val="002B6E70"/>
    <w:rsid w:val="003D41C9"/>
    <w:rsid w:val="0041635E"/>
    <w:rsid w:val="004304DA"/>
    <w:rsid w:val="00472AF6"/>
    <w:rsid w:val="004A0798"/>
    <w:rsid w:val="004D1909"/>
    <w:rsid w:val="004D2320"/>
    <w:rsid w:val="004E1DAA"/>
    <w:rsid w:val="004F4D9B"/>
    <w:rsid w:val="00512858"/>
    <w:rsid w:val="0054173F"/>
    <w:rsid w:val="00542612"/>
    <w:rsid w:val="00557140"/>
    <w:rsid w:val="005828F1"/>
    <w:rsid w:val="005F5A41"/>
    <w:rsid w:val="00682E17"/>
    <w:rsid w:val="006C4CA2"/>
    <w:rsid w:val="006D12CF"/>
    <w:rsid w:val="006F6FB5"/>
    <w:rsid w:val="0070612C"/>
    <w:rsid w:val="00726447"/>
    <w:rsid w:val="007406AC"/>
    <w:rsid w:val="00761F73"/>
    <w:rsid w:val="00770008"/>
    <w:rsid w:val="00797683"/>
    <w:rsid w:val="007A53CB"/>
    <w:rsid w:val="007B6BAE"/>
    <w:rsid w:val="007F17A1"/>
    <w:rsid w:val="008068A6"/>
    <w:rsid w:val="008A610B"/>
    <w:rsid w:val="008E32D1"/>
    <w:rsid w:val="0091734D"/>
    <w:rsid w:val="0095140C"/>
    <w:rsid w:val="009A6E19"/>
    <w:rsid w:val="009D5D65"/>
    <w:rsid w:val="00A45A46"/>
    <w:rsid w:val="00A64047"/>
    <w:rsid w:val="00A72479"/>
    <w:rsid w:val="00A85238"/>
    <w:rsid w:val="00AB62FD"/>
    <w:rsid w:val="00AE75AE"/>
    <w:rsid w:val="00B01CB3"/>
    <w:rsid w:val="00B321AA"/>
    <w:rsid w:val="00B63061"/>
    <w:rsid w:val="00B7229B"/>
    <w:rsid w:val="00B96A28"/>
    <w:rsid w:val="00C21B17"/>
    <w:rsid w:val="00C37F20"/>
    <w:rsid w:val="00C56CBC"/>
    <w:rsid w:val="00C57387"/>
    <w:rsid w:val="00C63AFE"/>
    <w:rsid w:val="00C667FB"/>
    <w:rsid w:val="00C70640"/>
    <w:rsid w:val="00C752E0"/>
    <w:rsid w:val="00C9505E"/>
    <w:rsid w:val="00CB01B7"/>
    <w:rsid w:val="00CD141C"/>
    <w:rsid w:val="00D247F8"/>
    <w:rsid w:val="00D43516"/>
    <w:rsid w:val="00D5472C"/>
    <w:rsid w:val="00D842D6"/>
    <w:rsid w:val="00D93080"/>
    <w:rsid w:val="00E15BE4"/>
    <w:rsid w:val="00E4335F"/>
    <w:rsid w:val="00E61750"/>
    <w:rsid w:val="00E870AD"/>
    <w:rsid w:val="00E87F1B"/>
    <w:rsid w:val="00EE3D7C"/>
    <w:rsid w:val="00FA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uiPriority w:val="99"/>
    <w:rsid w:val="00A72479"/>
  </w:style>
  <w:style w:type="paragraph" w:styleId="ListParagraph">
    <w:name w:val="List Paragraph"/>
    <w:basedOn w:val="Normal"/>
    <w:uiPriority w:val="99"/>
    <w:qFormat/>
    <w:rsid w:val="00C6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cak.srce.hr/e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824</Words>
  <Characters>4699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Predrag</cp:lastModifiedBy>
  <cp:revision>27</cp:revision>
  <dcterms:created xsi:type="dcterms:W3CDTF">2021-05-13T10:26:00Z</dcterms:created>
  <dcterms:modified xsi:type="dcterms:W3CDTF">2022-05-22T14:12:00Z</dcterms:modified>
</cp:coreProperties>
</file>