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313"/>
        <w:gridCol w:w="586"/>
        <w:gridCol w:w="170"/>
        <w:gridCol w:w="1319"/>
        <w:gridCol w:w="1090"/>
        <w:gridCol w:w="374"/>
        <w:gridCol w:w="112"/>
        <w:gridCol w:w="1404"/>
        <w:gridCol w:w="565"/>
        <w:gridCol w:w="213"/>
        <w:gridCol w:w="1664"/>
        <w:gridCol w:w="693"/>
        <w:gridCol w:w="2589"/>
      </w:tblGrid>
      <w:tr w:rsidR="004E47D7" w:rsidRPr="00B92801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Мићо С. Срдановић</w:t>
            </w:r>
          </w:p>
        </w:tc>
      </w:tr>
      <w:tr w:rsidR="004E47D7" w:rsidRPr="00B92801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4E47D7" w:rsidRPr="00B92801" w:rsidRDefault="004E47D7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Доцент</w:t>
            </w:r>
          </w:p>
        </w:tc>
      </w:tr>
      <w:tr w:rsidR="004E47D7" w:rsidRPr="00B92801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4E47D7" w:rsidRPr="00B92801" w:rsidRDefault="004E47D7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Факултет за пословне студије, </w:t>
            </w:r>
            <w:r w:rsidRPr="00B928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Мегатренд </w:t>
            </w:r>
            <w:r w:rsidRPr="00292B2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92801">
              <w:rPr>
                <w:rFonts w:ascii="Times New Roman" w:hAnsi="Times New Roman"/>
                <w:sz w:val="24"/>
                <w:szCs w:val="24"/>
                <w:lang w:val="sr-Cyrl-CS"/>
              </w:rPr>
              <w:t>ниверзитет, Београд</w:t>
            </w:r>
          </w:p>
          <w:p w:rsidR="004E47D7" w:rsidRPr="00B92801" w:rsidRDefault="004E47D7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sz w:val="24"/>
                <w:szCs w:val="24"/>
                <w:lang w:val="sr-Cyrl-CS"/>
              </w:rPr>
              <w:t>18.11.2020.</w:t>
            </w:r>
          </w:p>
        </w:tc>
      </w:tr>
      <w:tr w:rsidR="004E47D7" w:rsidRPr="00B92801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Географија </w:t>
            </w:r>
          </w:p>
        </w:tc>
      </w:tr>
      <w:tr w:rsidR="004E47D7" w:rsidRPr="00B92801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4E47D7" w:rsidRPr="00292B2F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4E47D7" w:rsidRPr="00B9280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22.01.2020.</w:t>
            </w: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Геоекономски факултет, Мегатренд </w:t>
            </w:r>
            <w:r>
              <w:rPr>
                <w:rFonts w:ascii="Times New Roman" w:hAnsi="Times New Roman"/>
              </w:rPr>
              <w:t>у</w:t>
            </w:r>
            <w:r w:rsidRPr="00B92801">
              <w:rPr>
                <w:rFonts w:ascii="Times New Roman" w:hAnsi="Times New Roman"/>
                <w:lang w:val="sr-Cyrl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Географија</w:t>
            </w: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292B2F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15.10.2015.</w:t>
            </w: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Природно – математички факултет Нови Сад, Универзитет  у Новом Саду</w:t>
            </w: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Доктор наука из области туризма</w:t>
            </w: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B9280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B9280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27.11.2000.</w:t>
            </w: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Географски факултет, Универзитет у Београду</w:t>
            </w: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Магистар географских наука</w:t>
            </w: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B9280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B9280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13.10.1997.</w:t>
            </w:r>
          </w:p>
        </w:tc>
        <w:tc>
          <w:tcPr>
            <w:tcW w:w="2980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Географски факултет, Универзитет у Београду</w:t>
            </w:r>
          </w:p>
        </w:tc>
        <w:tc>
          <w:tcPr>
            <w:tcW w:w="244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Дипломирани географ</w:t>
            </w:r>
          </w:p>
        </w:tc>
        <w:tc>
          <w:tcPr>
            <w:tcW w:w="3282" w:type="dxa"/>
            <w:gridSpan w:val="2"/>
            <w:vAlign w:val="center"/>
          </w:tcPr>
          <w:p w:rsidR="004E47D7" w:rsidRPr="00B92801" w:rsidRDefault="004E47D7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292B2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4E47D7" w:rsidRPr="00292B2F" w:rsidTr="00EE3D7C">
        <w:trPr>
          <w:trHeight w:val="822"/>
        </w:trPr>
        <w:tc>
          <w:tcPr>
            <w:tcW w:w="876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Р.Б.</w:t>
            </w:r>
          </w:p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187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651" w:type="dxa"/>
            <w:gridSpan w:val="6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18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2357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58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4E47D7" w:rsidRPr="00B92801" w:rsidTr="00EE3D7C">
        <w:trPr>
          <w:trHeight w:val="427"/>
        </w:trPr>
        <w:tc>
          <w:tcPr>
            <w:tcW w:w="876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4E47D7" w:rsidRPr="00184B03" w:rsidRDefault="004E47D7" w:rsidP="00C9381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14-</w:t>
            </w:r>
            <w:r>
              <w:rPr>
                <w:rFonts w:ascii="Times New Roman" w:hAnsi="Times New Roman"/>
                <w:lang/>
              </w:rPr>
              <w:t>ЕПГЕ</w:t>
            </w:r>
          </w:p>
        </w:tc>
        <w:tc>
          <w:tcPr>
            <w:tcW w:w="3651" w:type="dxa"/>
            <w:gridSpan w:val="6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Економско-политичка географија Европе</w:t>
            </w:r>
          </w:p>
        </w:tc>
        <w:tc>
          <w:tcPr>
            <w:tcW w:w="2182" w:type="dxa"/>
            <w:gridSpan w:val="3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П, В</w:t>
            </w:r>
          </w:p>
        </w:tc>
        <w:tc>
          <w:tcPr>
            <w:tcW w:w="2357" w:type="dxa"/>
            <w:gridSpan w:val="2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Економија и бизнис, Модул 2</w:t>
            </w:r>
          </w:p>
        </w:tc>
        <w:tc>
          <w:tcPr>
            <w:tcW w:w="2589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4E47D7" w:rsidRPr="00B92801" w:rsidTr="00EE3D7C">
        <w:trPr>
          <w:trHeight w:val="427"/>
        </w:trPr>
        <w:tc>
          <w:tcPr>
            <w:tcW w:w="876" w:type="dxa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4E47D7" w:rsidRPr="00184B03" w:rsidRDefault="004E47D7" w:rsidP="00C9381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14-РЕГС</w:t>
            </w:r>
          </w:p>
        </w:tc>
        <w:tc>
          <w:tcPr>
            <w:tcW w:w="3651" w:type="dxa"/>
            <w:gridSpan w:val="6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Регионална економска географија света</w:t>
            </w:r>
          </w:p>
        </w:tc>
        <w:tc>
          <w:tcPr>
            <w:tcW w:w="2182" w:type="dxa"/>
            <w:gridSpan w:val="3"/>
            <w:vAlign w:val="center"/>
          </w:tcPr>
          <w:p w:rsidR="004E47D7" w:rsidRPr="00B92801" w:rsidRDefault="004E47D7" w:rsidP="00CB6B1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П, В</w:t>
            </w:r>
          </w:p>
        </w:tc>
        <w:tc>
          <w:tcPr>
            <w:tcW w:w="2357" w:type="dxa"/>
            <w:gridSpan w:val="2"/>
            <w:vAlign w:val="center"/>
          </w:tcPr>
          <w:p w:rsidR="004E47D7" w:rsidRPr="00B92801" w:rsidRDefault="004E47D7" w:rsidP="00CB6B1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Економија и бизнис, Модул 2</w:t>
            </w:r>
          </w:p>
        </w:tc>
        <w:tc>
          <w:tcPr>
            <w:tcW w:w="2589" w:type="dxa"/>
            <w:vAlign w:val="center"/>
          </w:tcPr>
          <w:p w:rsidR="004E47D7" w:rsidRPr="00B92801" w:rsidRDefault="004E47D7" w:rsidP="00CB6B1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4E47D7" w:rsidRPr="00292B2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92801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4E47D7" w:rsidRPr="00B9280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0B7683">
            <w:pPr>
              <w:spacing w:before="240"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Srdanovic S., </w:t>
            </w: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Srdanovic M.,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(1999). Regionalni razvoj turističkih smeštajnih kapaciteta u Srbiji. Međunarodni naučni skup „Savremene tendencije u turizmu“ (Turizam organizovana  privreda – marketing, menadzment i efekti) . „Turizam“ br.3, Naučno stručni časopis iz turizma, Institut za geografiju, PMF-a, Novi Sad (M52)</w:t>
            </w:r>
          </w:p>
        </w:tc>
      </w:tr>
      <w:tr w:rsidR="004E47D7" w:rsidRPr="00292B2F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Srdanovic M.,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(2010). Turistički klasteri sa posebnim osvrtom na sever Crne Gore. GEOECO 2010. Medjunarodni simpozijum „Geoekologija – XXI vijek, teorijski i aplikativni zadaci“. 21-24.septembar, 2010, Žabljak – Nikšić, Crna Gora. Zbornik referata, str. 239-250. ISBN 978-86-7798-043-6 (M33)</w:t>
            </w:r>
          </w:p>
        </w:tc>
      </w:tr>
      <w:tr w:rsidR="004E47D7" w:rsidRPr="00292B2F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Srdanovic M.,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(2010). Turistička ponuda Pive. GEOECO 2010. Međunarodni simpozijum „geoekologija – XXI vijek, teorijski i aplikativni zadaci“. 21-24. semptembar, 2010, Žabljak– Nikšić, Crna Gora. Zbornik referata, str. 250-257. ISBN 978-86-7798-043-6 (M33)</w:t>
            </w:r>
          </w:p>
        </w:tc>
      </w:tr>
      <w:tr w:rsidR="004E47D7" w:rsidRPr="00292B2F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Pavić D., Mesaroš M., Stojanović V., </w:t>
            </w: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Srdanović M.,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(2012). Uslovi plovidbe na reci Tisi u Srbiji i njen plovidbeni značaj. Zbornik radova Departmana za geografiju, turizam i hotelijerstvo 41/2012, str.60-69.  Univerzitet u Novom Sadu. PMF, Departman za geografiju, turizam i hotelijerstvo, Novi Sad. (M53)</w:t>
            </w:r>
          </w:p>
        </w:tc>
      </w:tr>
      <w:tr w:rsidR="004E47D7" w:rsidRPr="00B9280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spacing w:after="120"/>
              <w:jc w:val="both"/>
              <w:rPr>
                <w:rFonts w:ascii="Times New Roman" w:hAnsi="Times New Roman"/>
                <w:b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Srdanovic M.,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 Pavic, D. (2013). Hydrological values as part of tourisam offer of northwestern Montenegro. 15th Contemporary trends in turism and hospitality. Session – Natural and cultural resources. Abstract book, p.100.26 &amp; 27 Septembar 2013 Novi Sad (M34) </w:t>
            </w:r>
          </w:p>
        </w:tc>
      </w:tr>
      <w:tr w:rsidR="004E47D7" w:rsidRPr="00B9280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spacing w:after="120"/>
              <w:jc w:val="both"/>
              <w:rPr>
                <w:rFonts w:ascii="Times New Roman" w:hAnsi="Times New Roman"/>
                <w:b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Srdanovic M.,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 Pavic, D. (2013) Zaštita prirode i glavni ekološki problemi u Nacionalnom parku Durmitor. Zbornik radova  Departmana za geografiju, turizam i hotelijerstvo 42/2013, str. 82-90. Univerzitet u Novom Sadu. PMF, Departman  geografiju, turizam i hotelijerstvo, Novi Sad. (M53)</w:t>
            </w:r>
          </w:p>
        </w:tc>
      </w:tr>
      <w:tr w:rsidR="004E47D7" w:rsidRPr="00292B2F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spacing w:after="120"/>
              <w:jc w:val="both"/>
              <w:rPr>
                <w:rFonts w:ascii="Times New Roman" w:hAnsi="Times New Roman"/>
                <w:b/>
                <w:spacing w:val="-14"/>
                <w:lang w:val="sr-Cyrl-CS"/>
              </w:rPr>
            </w:pPr>
            <w:r w:rsidRPr="00B92801">
              <w:rPr>
                <w:rFonts w:ascii="Times New Roman" w:hAnsi="Times New Roman"/>
                <w:spacing w:val="-14"/>
                <w:lang w:val="sr-Cyrl-CS"/>
              </w:rPr>
              <w:t>Markovic, J., Pavic, D., Meszaros, M., Petrovic, M.,</w:t>
            </w: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 xml:space="preserve"> Srdanovic, M. 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>(2014).</w:t>
            </w: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 xml:space="preserve"> 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Measurnig the Quality of the Lakeside Tourist Destiantions: The Study of Lake Palic and Lake Srebrno (Serbia). The Third Romanian-Bulgarian-Hungarian-Serbian Conference Geographical Research and Cross-Border Cooperation within the Lower Basin of the Danube. Abstract book, Session 7, pp.123. Srebreno jezero (Veliko Gradiste) – Serbia, 18-21st Septembar (M34) </w:t>
            </w:r>
          </w:p>
        </w:tc>
      </w:tr>
      <w:tr w:rsidR="004E47D7" w:rsidRPr="00B9280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Meszaros, M., Pavic, D.,Trifunov, S., </w:t>
            </w:r>
            <w:r w:rsidRPr="00B92801">
              <w:rPr>
                <w:rFonts w:ascii="Times New Roman" w:hAnsi="Times New Roman"/>
                <w:b/>
                <w:lang w:val="sr-Cyrl-CS"/>
              </w:rPr>
              <w:t>Srdanovic, M.,</w:t>
            </w:r>
            <w:r w:rsidRPr="00B92801">
              <w:rPr>
                <w:rFonts w:ascii="Times New Roman" w:hAnsi="Times New Roman"/>
                <w:lang w:val="sr-Cyrl-CS"/>
              </w:rPr>
              <w:t xml:space="preserve"> Seferovic, S., (2014). Possibilities of applying CORONA archive satellite images in forest cover change detection-example of zhe Fruška Gora mountain. Geographica Pannonica. Vol18, Issue 4, pp.96-101. (M51)</w:t>
            </w:r>
          </w:p>
        </w:tc>
      </w:tr>
      <w:tr w:rsidR="004E47D7" w:rsidRPr="00B9280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4E47D7" w:rsidRPr="00B92801" w:rsidRDefault="004E47D7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4E47D7" w:rsidRPr="00B92801" w:rsidRDefault="004E47D7" w:rsidP="00EE3D7C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b/>
                <w:spacing w:val="-14"/>
                <w:lang w:val="sr-Cyrl-CS"/>
              </w:rPr>
              <w:t>Srdanovic M.,</w:t>
            </w:r>
            <w:r w:rsidRPr="00B92801">
              <w:rPr>
                <w:rFonts w:ascii="Times New Roman" w:hAnsi="Times New Roman"/>
                <w:lang w:val="sr-Cyrl-CS"/>
              </w:rPr>
              <w:t xml:space="preserve"> Pavic, D</w:t>
            </w:r>
            <w:r w:rsidRPr="00B92801">
              <w:rPr>
                <w:rFonts w:ascii="Times New Roman" w:hAnsi="Times New Roman"/>
                <w:spacing w:val="-14"/>
                <w:lang w:val="sr-Cyrl-CS"/>
              </w:rPr>
              <w:t xml:space="preserve"> (2015). Tourists attitudes on tourism offer in north-western pert of  Montenegro. Journal of the Geographical Institute „Jovan Cvijec“ SASA, Vol. 65 (2), pp.201-2014. (M51)</w:t>
            </w:r>
          </w:p>
        </w:tc>
      </w:tr>
      <w:tr w:rsidR="004E47D7" w:rsidRPr="00292B2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bookmarkStart w:id="0" w:name="_GoBack"/>
            <w:bookmarkEnd w:id="0"/>
            <w:r w:rsidRPr="00B92801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4E47D7" w:rsidRPr="00B92801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292B2F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B92801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55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59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4E47D7" w:rsidRPr="00B92801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4E47D7" w:rsidRPr="00292B2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4E47D7" w:rsidRPr="00B92801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4E47D7" w:rsidRPr="00B92801" w:rsidRDefault="004E47D7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92801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4E47D7" w:rsidRDefault="004E47D7"/>
    <w:sectPr w:rsidR="004E47D7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B7683"/>
    <w:rsid w:val="00103DB3"/>
    <w:rsid w:val="001062F8"/>
    <w:rsid w:val="001276A3"/>
    <w:rsid w:val="00140804"/>
    <w:rsid w:val="001815DB"/>
    <w:rsid w:val="00184B03"/>
    <w:rsid w:val="001A24AC"/>
    <w:rsid w:val="002070AB"/>
    <w:rsid w:val="00224A8B"/>
    <w:rsid w:val="00277C5E"/>
    <w:rsid w:val="00292B2F"/>
    <w:rsid w:val="0035706E"/>
    <w:rsid w:val="003579F5"/>
    <w:rsid w:val="00377CB8"/>
    <w:rsid w:val="003A358C"/>
    <w:rsid w:val="003B0004"/>
    <w:rsid w:val="004304DA"/>
    <w:rsid w:val="00452EF6"/>
    <w:rsid w:val="004B53CD"/>
    <w:rsid w:val="004D1909"/>
    <w:rsid w:val="004D2320"/>
    <w:rsid w:val="004E47D7"/>
    <w:rsid w:val="005027E8"/>
    <w:rsid w:val="00512858"/>
    <w:rsid w:val="0054173F"/>
    <w:rsid w:val="00582892"/>
    <w:rsid w:val="00591922"/>
    <w:rsid w:val="00595475"/>
    <w:rsid w:val="005D0130"/>
    <w:rsid w:val="005D670C"/>
    <w:rsid w:val="00647322"/>
    <w:rsid w:val="006808E3"/>
    <w:rsid w:val="00682E17"/>
    <w:rsid w:val="006E7E85"/>
    <w:rsid w:val="006F74F0"/>
    <w:rsid w:val="0070612C"/>
    <w:rsid w:val="00726447"/>
    <w:rsid w:val="00731D6F"/>
    <w:rsid w:val="007406AC"/>
    <w:rsid w:val="0078001A"/>
    <w:rsid w:val="00797683"/>
    <w:rsid w:val="007B6BAE"/>
    <w:rsid w:val="008068A6"/>
    <w:rsid w:val="0095140C"/>
    <w:rsid w:val="00983D02"/>
    <w:rsid w:val="009845E1"/>
    <w:rsid w:val="00A36FBA"/>
    <w:rsid w:val="00AB62FD"/>
    <w:rsid w:val="00AD0008"/>
    <w:rsid w:val="00B01CB3"/>
    <w:rsid w:val="00B7158F"/>
    <w:rsid w:val="00B92801"/>
    <w:rsid w:val="00B96A28"/>
    <w:rsid w:val="00BB6C6B"/>
    <w:rsid w:val="00C43481"/>
    <w:rsid w:val="00C56CBC"/>
    <w:rsid w:val="00C667FB"/>
    <w:rsid w:val="00C752E0"/>
    <w:rsid w:val="00C93811"/>
    <w:rsid w:val="00C9505E"/>
    <w:rsid w:val="00CB01B7"/>
    <w:rsid w:val="00CB6B1D"/>
    <w:rsid w:val="00CE6138"/>
    <w:rsid w:val="00D43516"/>
    <w:rsid w:val="00DD78CC"/>
    <w:rsid w:val="00E61750"/>
    <w:rsid w:val="00E87F1B"/>
    <w:rsid w:val="00EE3D7C"/>
    <w:rsid w:val="00F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648</Words>
  <Characters>3697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Profesor</dc:creator>
  <cp:keywords/>
  <dc:description/>
  <cp:lastModifiedBy>Predrag</cp:lastModifiedBy>
  <cp:revision>6</cp:revision>
  <dcterms:created xsi:type="dcterms:W3CDTF">2022-03-05T18:25:00Z</dcterms:created>
  <dcterms:modified xsi:type="dcterms:W3CDTF">2022-05-22T15:47:00Z</dcterms:modified>
</cp:coreProperties>
</file>