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82"/>
        <w:gridCol w:w="227"/>
        <w:gridCol w:w="811"/>
        <w:gridCol w:w="168"/>
        <w:gridCol w:w="187"/>
        <w:gridCol w:w="767"/>
        <w:gridCol w:w="1522"/>
        <w:gridCol w:w="956"/>
        <w:gridCol w:w="2160"/>
        <w:gridCol w:w="445"/>
        <w:gridCol w:w="455"/>
        <w:gridCol w:w="2160"/>
        <w:gridCol w:w="1800"/>
      </w:tblGrid>
      <w:tr w:rsidR="00C14683" w:rsidRPr="00D75603" w:rsidTr="001216CC">
        <w:trPr>
          <w:trHeight w:val="409"/>
        </w:trPr>
        <w:tc>
          <w:tcPr>
            <w:tcW w:w="3570" w:type="dxa"/>
            <w:gridSpan w:val="7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9498" w:type="dxa"/>
            <w:gridSpan w:val="7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Балтезаревић Н. Весна</w:t>
            </w:r>
          </w:p>
        </w:tc>
      </w:tr>
      <w:tr w:rsidR="00C14683" w:rsidRPr="00D75603" w:rsidTr="001216CC">
        <w:trPr>
          <w:trHeight w:val="409"/>
        </w:trPr>
        <w:tc>
          <w:tcPr>
            <w:tcW w:w="3570" w:type="dxa"/>
            <w:gridSpan w:val="7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9498" w:type="dxa"/>
            <w:gridSpan w:val="7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редовни професор</w:t>
            </w:r>
          </w:p>
        </w:tc>
      </w:tr>
      <w:tr w:rsidR="00C14683" w:rsidRPr="001216CC" w:rsidTr="001216CC">
        <w:trPr>
          <w:trHeight w:val="409"/>
        </w:trPr>
        <w:tc>
          <w:tcPr>
            <w:tcW w:w="3570" w:type="dxa"/>
            <w:gridSpan w:val="7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Назив институције у  којој наставник ради са пуним 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или непуним </w:t>
            </w:r>
            <w:r w:rsidRPr="00D7560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радним временом и од када</w:t>
            </w:r>
          </w:p>
        </w:tc>
        <w:tc>
          <w:tcPr>
            <w:tcW w:w="9498" w:type="dxa"/>
            <w:gridSpan w:val="7"/>
            <w:vAlign w:val="center"/>
          </w:tcPr>
          <w:p w:rsidR="00C14683" w:rsidRPr="001216CC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Правни факултет, Мегатренд Универзитет, Београд</w:t>
            </w: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>, 23.1.2020.</w:t>
            </w:r>
          </w:p>
        </w:tc>
      </w:tr>
      <w:tr w:rsidR="00C14683" w:rsidRPr="001216CC" w:rsidTr="001216CC">
        <w:trPr>
          <w:trHeight w:val="409"/>
        </w:trPr>
        <w:tc>
          <w:tcPr>
            <w:tcW w:w="3570" w:type="dxa"/>
            <w:gridSpan w:val="7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9498" w:type="dxa"/>
            <w:gridSpan w:val="7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Право-Медијско право и Право интелектуалне својине</w:t>
            </w:r>
          </w:p>
        </w:tc>
      </w:tr>
      <w:tr w:rsidR="00C14683" w:rsidRPr="00D75603" w:rsidTr="001216CC">
        <w:trPr>
          <w:trHeight w:val="409"/>
        </w:trPr>
        <w:tc>
          <w:tcPr>
            <w:tcW w:w="13068" w:type="dxa"/>
            <w:gridSpan w:val="14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C14683" w:rsidRPr="001216CC" w:rsidTr="001216CC">
        <w:trPr>
          <w:trHeight w:val="409"/>
        </w:trPr>
        <w:tc>
          <w:tcPr>
            <w:tcW w:w="1637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245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3060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</w:rPr>
              <w:t>Научна или уметничка о</w:t>
            </w: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бласт </w:t>
            </w:r>
          </w:p>
        </w:tc>
        <w:tc>
          <w:tcPr>
            <w:tcW w:w="3960" w:type="dxa"/>
            <w:gridSpan w:val="2"/>
            <w:vAlign w:val="center"/>
          </w:tcPr>
          <w:p w:rsidR="00C14683" w:rsidRPr="001216CC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>Ужа научна, уметничка или стручна област</w:t>
            </w:r>
          </w:p>
        </w:tc>
      </w:tr>
      <w:tr w:rsidR="00C14683" w:rsidRPr="001216CC" w:rsidTr="001216CC">
        <w:trPr>
          <w:trHeight w:val="409"/>
        </w:trPr>
        <w:tc>
          <w:tcPr>
            <w:tcW w:w="1637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166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603">
              <w:rPr>
                <w:rFonts w:ascii="Times New Roman" w:hAnsi="Times New Roman"/>
                <w:sz w:val="20"/>
                <w:szCs w:val="20"/>
              </w:rPr>
              <w:t>30.11.2020.</w:t>
            </w:r>
          </w:p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17.11.2015.</w:t>
            </w:r>
          </w:p>
        </w:tc>
        <w:tc>
          <w:tcPr>
            <w:tcW w:w="3245" w:type="dxa"/>
            <w:gridSpan w:val="3"/>
            <w:vAlign w:val="center"/>
          </w:tcPr>
          <w:p w:rsidR="00C14683" w:rsidRPr="001216CC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Правни факултет, </w:t>
            </w: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Мегатренд универзитет</w:t>
            </w:r>
          </w:p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Факултет за културу и медије, Мегатренд универзитет</w:t>
            </w:r>
          </w:p>
        </w:tc>
        <w:tc>
          <w:tcPr>
            <w:tcW w:w="3060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Правне науке</w:t>
            </w:r>
          </w:p>
        </w:tc>
        <w:tc>
          <w:tcPr>
            <w:tcW w:w="3960" w:type="dxa"/>
            <w:gridSpan w:val="2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>Медијско право, Право интелектуалне својине</w:t>
            </w:r>
          </w:p>
        </w:tc>
      </w:tr>
      <w:tr w:rsidR="00C14683" w:rsidRPr="00D75603" w:rsidTr="001216CC">
        <w:trPr>
          <w:trHeight w:val="409"/>
        </w:trPr>
        <w:tc>
          <w:tcPr>
            <w:tcW w:w="1637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166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12.04.2007.</w:t>
            </w:r>
          </w:p>
        </w:tc>
        <w:tc>
          <w:tcPr>
            <w:tcW w:w="3245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Универзитет у Новом Пазару</w:t>
            </w:r>
          </w:p>
        </w:tc>
        <w:tc>
          <w:tcPr>
            <w:tcW w:w="3060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Правне науке</w:t>
            </w:r>
          </w:p>
        </w:tc>
        <w:tc>
          <w:tcPr>
            <w:tcW w:w="3960" w:type="dxa"/>
            <w:gridSpan w:val="2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14683" w:rsidRPr="00D75603" w:rsidTr="001216CC">
        <w:trPr>
          <w:trHeight w:val="409"/>
        </w:trPr>
        <w:tc>
          <w:tcPr>
            <w:tcW w:w="1637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Специјализација</w:t>
            </w:r>
          </w:p>
        </w:tc>
        <w:tc>
          <w:tcPr>
            <w:tcW w:w="1166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14.01.1982.</w:t>
            </w:r>
          </w:p>
        </w:tc>
        <w:tc>
          <w:tcPr>
            <w:tcW w:w="3245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Правни факултет, Универзитет Ниш</w:t>
            </w:r>
          </w:p>
        </w:tc>
        <w:tc>
          <w:tcPr>
            <w:tcW w:w="3060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Правне науке-Радно право</w:t>
            </w:r>
          </w:p>
        </w:tc>
        <w:tc>
          <w:tcPr>
            <w:tcW w:w="3960" w:type="dxa"/>
            <w:gridSpan w:val="2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14683" w:rsidRPr="00D75603" w:rsidTr="001216CC">
        <w:trPr>
          <w:trHeight w:val="409"/>
        </w:trPr>
        <w:tc>
          <w:tcPr>
            <w:tcW w:w="1637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166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05.11.2005.</w:t>
            </w:r>
          </w:p>
        </w:tc>
        <w:tc>
          <w:tcPr>
            <w:tcW w:w="3245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Привредна академија-Нови Сад </w:t>
            </w:r>
          </w:p>
        </w:tc>
        <w:tc>
          <w:tcPr>
            <w:tcW w:w="3060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Економско-правне науке</w:t>
            </w:r>
          </w:p>
        </w:tc>
        <w:tc>
          <w:tcPr>
            <w:tcW w:w="3960" w:type="dxa"/>
            <w:gridSpan w:val="2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14683" w:rsidRPr="00D75603" w:rsidTr="001216CC">
        <w:trPr>
          <w:trHeight w:val="409"/>
        </w:trPr>
        <w:tc>
          <w:tcPr>
            <w:tcW w:w="1637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603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</w:tc>
        <w:tc>
          <w:tcPr>
            <w:tcW w:w="1166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45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14683" w:rsidRPr="00D75603" w:rsidTr="001216CC">
        <w:trPr>
          <w:trHeight w:val="409"/>
        </w:trPr>
        <w:tc>
          <w:tcPr>
            <w:tcW w:w="1637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166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29.12.1978.</w:t>
            </w:r>
          </w:p>
        </w:tc>
        <w:tc>
          <w:tcPr>
            <w:tcW w:w="3245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Правни факултет, Универзитет Ниш</w:t>
            </w:r>
          </w:p>
        </w:tc>
        <w:tc>
          <w:tcPr>
            <w:tcW w:w="3060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Правне науке</w:t>
            </w:r>
          </w:p>
        </w:tc>
        <w:tc>
          <w:tcPr>
            <w:tcW w:w="3960" w:type="dxa"/>
            <w:gridSpan w:val="2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14683" w:rsidRPr="001216CC" w:rsidTr="00093FEF">
        <w:trPr>
          <w:trHeight w:val="409"/>
        </w:trPr>
        <w:tc>
          <w:tcPr>
            <w:tcW w:w="13068" w:type="dxa"/>
            <w:gridSpan w:val="14"/>
            <w:vAlign w:val="center"/>
          </w:tcPr>
          <w:p w:rsidR="00C14683" w:rsidRPr="00562F8B" w:rsidRDefault="00C14683" w:rsidP="00C96D8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562F8B">
              <w:rPr>
                <w:rFonts w:ascii="Times New Roman" w:hAnsi="Times New Roman"/>
                <w:b/>
                <w:lang w:val="sr-Cyrl-CS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C14683" w:rsidRPr="001216CC" w:rsidTr="001216CC">
        <w:trPr>
          <w:trHeight w:val="409"/>
        </w:trPr>
        <w:tc>
          <w:tcPr>
            <w:tcW w:w="828" w:type="dxa"/>
            <w:vAlign w:val="center"/>
          </w:tcPr>
          <w:p w:rsidR="00C14683" w:rsidRPr="00562F8B" w:rsidRDefault="00C14683" w:rsidP="00C96D8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562F8B">
              <w:rPr>
                <w:rFonts w:ascii="Times New Roman" w:hAnsi="Times New Roman"/>
                <w:lang w:val="sr-Cyrl-CS"/>
              </w:rPr>
              <w:t>Р.Б.</w:t>
            </w:r>
          </w:p>
          <w:p w:rsidR="00C14683" w:rsidRPr="00562F8B" w:rsidRDefault="00C14683" w:rsidP="00C96D8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562F8B">
              <w:rPr>
                <w:rFonts w:ascii="Times New Roman" w:hAnsi="Times New Roman"/>
                <w:lang w:val="sr-Cyrl-CS"/>
              </w:rPr>
              <w:t>1,2,3....</w:t>
            </w:r>
          </w:p>
        </w:tc>
        <w:tc>
          <w:tcPr>
            <w:tcW w:w="1620" w:type="dxa"/>
            <w:gridSpan w:val="3"/>
            <w:vAlign w:val="center"/>
          </w:tcPr>
          <w:p w:rsidR="00C14683" w:rsidRPr="00562F8B" w:rsidRDefault="00C14683" w:rsidP="00C96D8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562F8B">
              <w:rPr>
                <w:rFonts w:ascii="Times New Roman" w:hAnsi="Times New Roman"/>
                <w:lang w:val="sr-Cyrl-CS"/>
              </w:rPr>
              <w:t>Ознака предмета</w:t>
            </w:r>
          </w:p>
        </w:tc>
        <w:tc>
          <w:tcPr>
            <w:tcW w:w="3600" w:type="dxa"/>
            <w:gridSpan w:val="5"/>
            <w:vAlign w:val="center"/>
          </w:tcPr>
          <w:p w:rsidR="00C14683" w:rsidRPr="00562F8B" w:rsidRDefault="00C14683" w:rsidP="00C96D8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562F8B">
              <w:rPr>
                <w:rFonts w:ascii="Times New Roman" w:hAnsi="Times New Roman"/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2160" w:type="dxa"/>
            <w:vAlign w:val="center"/>
          </w:tcPr>
          <w:p w:rsidR="00C14683" w:rsidRPr="00562F8B" w:rsidRDefault="00C14683" w:rsidP="00C96D8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562F8B">
              <w:rPr>
                <w:rFonts w:ascii="Times New Roman" w:hAnsi="Times New Roman"/>
                <w:lang w:val="sr-Cyrl-CS"/>
              </w:rPr>
              <w:t>Вид наставе</w:t>
            </w:r>
          </w:p>
        </w:tc>
        <w:tc>
          <w:tcPr>
            <w:tcW w:w="3060" w:type="dxa"/>
            <w:gridSpan w:val="3"/>
            <w:vAlign w:val="center"/>
          </w:tcPr>
          <w:p w:rsidR="00C14683" w:rsidRPr="00562F8B" w:rsidRDefault="00C14683" w:rsidP="00C96D8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562F8B">
              <w:rPr>
                <w:rFonts w:ascii="Times New Roman" w:hAnsi="Times New Roman"/>
                <w:iCs/>
                <w:lang w:val="sr-Cyrl-CS"/>
              </w:rPr>
              <w:t xml:space="preserve">Назив студијског програма </w:t>
            </w:r>
          </w:p>
        </w:tc>
        <w:tc>
          <w:tcPr>
            <w:tcW w:w="1800" w:type="dxa"/>
            <w:vAlign w:val="center"/>
          </w:tcPr>
          <w:p w:rsidR="00C14683" w:rsidRPr="00562F8B" w:rsidRDefault="00C14683" w:rsidP="00C96D8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562F8B">
              <w:rPr>
                <w:rFonts w:ascii="Times New Roman" w:hAnsi="Times New Roman"/>
                <w:iCs/>
                <w:lang w:val="sr-Cyrl-CS"/>
              </w:rPr>
              <w:t>Врста студија (ОСС, ССС, ОАС, МСС, МАС, САС)</w:t>
            </w:r>
          </w:p>
        </w:tc>
      </w:tr>
      <w:tr w:rsidR="00C14683" w:rsidRPr="00D75603" w:rsidTr="001216CC">
        <w:trPr>
          <w:trHeight w:val="409"/>
        </w:trPr>
        <w:tc>
          <w:tcPr>
            <w:tcW w:w="828" w:type="dxa"/>
            <w:vAlign w:val="center"/>
          </w:tcPr>
          <w:p w:rsidR="00C14683" w:rsidRPr="00562F8B" w:rsidRDefault="00C14683" w:rsidP="00C96D8B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 w:rsidRPr="00562F8B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1620" w:type="dxa"/>
            <w:gridSpan w:val="3"/>
            <w:vAlign w:val="center"/>
          </w:tcPr>
          <w:p w:rsidR="00C14683" w:rsidRPr="001216CC" w:rsidRDefault="00C14683" w:rsidP="00C96D8B">
            <w:pPr>
              <w:tabs>
                <w:tab w:val="left" w:pos="567"/>
              </w:tabs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14-МП</w:t>
            </w:r>
          </w:p>
        </w:tc>
        <w:tc>
          <w:tcPr>
            <w:tcW w:w="3600" w:type="dxa"/>
            <w:gridSpan w:val="5"/>
            <w:vAlign w:val="center"/>
          </w:tcPr>
          <w:p w:rsidR="00C14683" w:rsidRPr="00562F8B" w:rsidRDefault="00C14683" w:rsidP="00C96D8B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 w:rsidRPr="00D75603">
              <w:rPr>
                <w:rFonts w:ascii="Times New Roman" w:hAnsi="Times New Roman"/>
                <w:b/>
                <w:sz w:val="20"/>
                <w:szCs w:val="20"/>
              </w:rPr>
              <w:t>Медијско право</w:t>
            </w:r>
          </w:p>
        </w:tc>
        <w:tc>
          <w:tcPr>
            <w:tcW w:w="2160" w:type="dxa"/>
            <w:vAlign w:val="center"/>
          </w:tcPr>
          <w:p w:rsidR="00C14683" w:rsidRPr="001216CC" w:rsidRDefault="00C14683" w:rsidP="00C96D8B">
            <w:pPr>
              <w:tabs>
                <w:tab w:val="left" w:pos="567"/>
              </w:tabs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П, В</w:t>
            </w:r>
          </w:p>
        </w:tc>
        <w:tc>
          <w:tcPr>
            <w:tcW w:w="3060" w:type="dxa"/>
            <w:gridSpan w:val="3"/>
            <w:vAlign w:val="center"/>
          </w:tcPr>
          <w:p w:rsidR="00C14683" w:rsidRPr="00562F8B" w:rsidRDefault="00C14683" w:rsidP="00C96D8B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Комуникације</w:t>
            </w:r>
          </w:p>
        </w:tc>
        <w:tc>
          <w:tcPr>
            <w:tcW w:w="1800" w:type="dxa"/>
            <w:vAlign w:val="center"/>
          </w:tcPr>
          <w:p w:rsidR="00C14683" w:rsidRPr="00562F8B" w:rsidRDefault="00C14683" w:rsidP="00C96D8B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 w:rsidRPr="00562F8B">
              <w:rPr>
                <w:rFonts w:ascii="Times New Roman" w:hAnsi="Times New Roman"/>
                <w:iCs/>
                <w:lang w:val="sr-Cyrl-CS"/>
              </w:rPr>
              <w:t>ОАС</w:t>
            </w:r>
          </w:p>
        </w:tc>
      </w:tr>
      <w:tr w:rsidR="00C14683" w:rsidRPr="001216CC" w:rsidTr="001216CC">
        <w:trPr>
          <w:trHeight w:val="409"/>
        </w:trPr>
        <w:tc>
          <w:tcPr>
            <w:tcW w:w="13068" w:type="dxa"/>
            <w:gridSpan w:val="14"/>
            <w:vAlign w:val="center"/>
          </w:tcPr>
          <w:p w:rsidR="00C14683" w:rsidRPr="001216CC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D7560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C14683" w:rsidRPr="001216CC" w:rsidTr="001216CC">
        <w:trPr>
          <w:trHeight w:val="409"/>
        </w:trPr>
        <w:tc>
          <w:tcPr>
            <w:tcW w:w="1410" w:type="dxa"/>
            <w:gridSpan w:val="2"/>
            <w:vAlign w:val="center"/>
          </w:tcPr>
          <w:p w:rsidR="00C14683" w:rsidRPr="00D75603" w:rsidRDefault="00C14683" w:rsidP="00D04909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58" w:type="dxa"/>
            <w:gridSpan w:val="12"/>
            <w:vAlign w:val="center"/>
          </w:tcPr>
          <w:p w:rsidR="00C14683" w:rsidRPr="001216CC" w:rsidRDefault="00C14683" w:rsidP="001216CC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ć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Vesna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Aleksandra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Bokan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ć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Radoslav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Suo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č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avanje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š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tampanih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medija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sa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izazovima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savremenog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doba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,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</w:rPr>
              <w:t>Media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</w:rPr>
              <w:t>dialogues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</w:rPr>
              <w:t>J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ournal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for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research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of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the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media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and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society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Year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VI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No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.16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Podgorica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May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, 2013. (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p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. 237-247).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ISSN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1800</w:t>
            </w:r>
            <w:r w:rsidRPr="001216CC">
              <w:rPr>
                <w:rFonts w:ascii="Cambria Math" w:hAnsi="Cambria Math"/>
                <w:sz w:val="20"/>
                <w:szCs w:val="20"/>
                <w:lang w:val="sr-Cyrl-CS"/>
              </w:rPr>
              <w:t>‐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7074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COBISS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CG</w:t>
            </w:r>
            <w:r w:rsidRPr="001216CC">
              <w:rPr>
                <w:rFonts w:ascii="Cambria Math" w:hAnsi="Cambria Math"/>
                <w:sz w:val="20"/>
                <w:szCs w:val="20"/>
                <w:lang w:val="sr-Cyrl-CS"/>
              </w:rPr>
              <w:t>‐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ID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12734480.</w:t>
            </w:r>
            <w:r w:rsidRPr="001216C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Cs/>
                <w:sz w:val="20"/>
                <w:szCs w:val="20"/>
              </w:rPr>
              <w:t>UDK</w:t>
            </w:r>
            <w:r w:rsidRPr="001216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: 17:316.774:070:004.738.4.</w:t>
            </w:r>
          </w:p>
        </w:tc>
      </w:tr>
      <w:tr w:rsidR="00C14683" w:rsidRPr="00D75603" w:rsidTr="001216CC">
        <w:trPr>
          <w:trHeight w:val="409"/>
        </w:trPr>
        <w:tc>
          <w:tcPr>
            <w:tcW w:w="1410" w:type="dxa"/>
            <w:gridSpan w:val="2"/>
            <w:vAlign w:val="center"/>
          </w:tcPr>
          <w:p w:rsidR="00C14683" w:rsidRPr="00D75603" w:rsidRDefault="00C14683" w:rsidP="00D04909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58" w:type="dxa"/>
            <w:gridSpan w:val="12"/>
            <w:vAlign w:val="center"/>
          </w:tcPr>
          <w:p w:rsidR="00C14683" w:rsidRPr="001216CC" w:rsidRDefault="00C14683" w:rsidP="001216CC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6CC">
              <w:rPr>
                <w:rFonts w:ascii="Times New Roman" w:hAnsi="Times New Roman"/>
                <w:bCs/>
                <w:sz w:val="20"/>
                <w:szCs w:val="20"/>
              </w:rPr>
              <w:t>Aleksandra</w:t>
            </w:r>
            <w:r w:rsidRPr="001216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Cs/>
                <w:sz w:val="20"/>
                <w:szCs w:val="20"/>
              </w:rPr>
              <w:t>Bokan</w:t>
            </w:r>
            <w:r w:rsidRPr="001216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</w:t>
            </w:r>
            <w:r w:rsidRPr="001216C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/>
                <w:bCs/>
                <w:sz w:val="20"/>
                <w:szCs w:val="20"/>
              </w:rPr>
              <w:t>Vesna</w:t>
            </w:r>
            <w:r w:rsidRPr="001216C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/>
                <w:bCs/>
                <w:sz w:val="20"/>
                <w:szCs w:val="20"/>
              </w:rPr>
              <w:t>Baltezarevic</w:t>
            </w:r>
            <w:r w:rsidRPr="001216C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Borba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titana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–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Internet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vs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. š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tampa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,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</w:rPr>
              <w:t>Media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</w:rPr>
              <w:t>dialogues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</w:rPr>
              <w:t>J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ournal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for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research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of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the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media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and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society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Year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VI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No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.16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Podgorica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May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2013.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(p. 715-721).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ISSN 1800</w:t>
            </w:r>
            <w:r w:rsidRPr="001216CC">
              <w:rPr>
                <w:rFonts w:ascii="Cambria Math" w:hAnsi="Cambria Math"/>
                <w:sz w:val="20"/>
                <w:szCs w:val="20"/>
              </w:rPr>
              <w:t>‐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7074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COBISS.CG</w:t>
            </w:r>
            <w:r w:rsidRPr="001216CC">
              <w:rPr>
                <w:rFonts w:ascii="Cambria Math" w:hAnsi="Cambria Math"/>
                <w:sz w:val="20"/>
                <w:szCs w:val="20"/>
              </w:rPr>
              <w:t>‐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 xml:space="preserve">ID 12734480. </w:t>
            </w:r>
            <w:r w:rsidRPr="001216CC">
              <w:rPr>
                <w:rFonts w:ascii="Times New Roman" w:hAnsi="Times New Roman"/>
                <w:bCs/>
                <w:sz w:val="20"/>
                <w:szCs w:val="20"/>
              </w:rPr>
              <w:t>UDK: 316.77: 070:004.738.4.</w:t>
            </w:r>
          </w:p>
        </w:tc>
      </w:tr>
      <w:tr w:rsidR="00C14683" w:rsidRPr="00D75603" w:rsidTr="001216CC">
        <w:trPr>
          <w:trHeight w:val="409"/>
        </w:trPr>
        <w:tc>
          <w:tcPr>
            <w:tcW w:w="1410" w:type="dxa"/>
            <w:gridSpan w:val="2"/>
            <w:vAlign w:val="center"/>
          </w:tcPr>
          <w:p w:rsidR="00C14683" w:rsidRPr="00D75603" w:rsidRDefault="00C14683" w:rsidP="00D04909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58" w:type="dxa"/>
            <w:gridSpan w:val="12"/>
            <w:vAlign w:val="center"/>
          </w:tcPr>
          <w:p w:rsidR="00C14683" w:rsidRPr="001216CC" w:rsidRDefault="00C14683" w:rsidP="001216CC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ć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Vesna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ć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Radoslav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Da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li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nam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je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potrebna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medijska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pismenost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?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Godi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š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njak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FKM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Megatrend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smartTag w:uri="urn:schemas-microsoft-com:office:smarttags" w:element="place">
              <w:r w:rsidRPr="001216CC">
                <w:rPr>
                  <w:rFonts w:ascii="Times New Roman" w:hAnsi="Times New Roman"/>
                  <w:sz w:val="20"/>
                  <w:szCs w:val="20"/>
                </w:rPr>
                <w:t>Beograd</w:t>
              </w:r>
            </w:smartTag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2013.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(p.425-437). UDC: 316.77, ID:203619084, ISSN 1821-0171; COBISS.SR-ID 154265100.</w:t>
            </w:r>
          </w:p>
        </w:tc>
      </w:tr>
      <w:tr w:rsidR="00C14683" w:rsidRPr="001216CC" w:rsidTr="001216CC">
        <w:trPr>
          <w:trHeight w:val="409"/>
        </w:trPr>
        <w:tc>
          <w:tcPr>
            <w:tcW w:w="1410" w:type="dxa"/>
            <w:gridSpan w:val="2"/>
            <w:vAlign w:val="center"/>
          </w:tcPr>
          <w:p w:rsidR="00C14683" w:rsidRPr="00D75603" w:rsidRDefault="00C14683" w:rsidP="00D04909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58" w:type="dxa"/>
            <w:gridSpan w:val="12"/>
            <w:vAlign w:val="center"/>
          </w:tcPr>
          <w:p w:rsidR="00C14683" w:rsidRPr="001216CC" w:rsidRDefault="00C14683" w:rsidP="001216CC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 xml:space="preserve">Baltezarević Vesna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(2013):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 xml:space="preserve"> Mass in media mirror,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Proceedings: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 xml:space="preserve">Society and technology 2013. 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</w:rPr>
              <w:t>Book of Manuscripts.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City">
              <w:r w:rsidRPr="001216CC">
                <w:rPr>
                  <w:rFonts w:ascii="Times New Roman" w:hAnsi="Times New Roman"/>
                  <w:sz w:val="20"/>
                  <w:szCs w:val="20"/>
                </w:rPr>
                <w:t>Zagreb</w:t>
              </w:r>
            </w:smartTag>
            <w:r w:rsidRPr="001216CC">
              <w:rPr>
                <w:rFonts w:ascii="Times New Roman" w:hAnsi="Times New Roman"/>
                <w:sz w:val="20"/>
                <w:szCs w:val="20"/>
              </w:rPr>
              <w:t xml:space="preserve">: International Federation of Communication Associations – IFCA, Croatian Communication Association – CCA, Alma Mater Europaea – </w:t>
            </w:r>
            <w:smartTag w:uri="urn:schemas-microsoft-com:office:smarttags" w:element="PlaceName">
              <w:r w:rsidRPr="001216CC">
                <w:rPr>
                  <w:rFonts w:ascii="Times New Roman" w:hAnsi="Times New Roman"/>
                  <w:sz w:val="20"/>
                  <w:szCs w:val="20"/>
                </w:rPr>
                <w:t>European</w:t>
              </w:r>
            </w:smartTag>
            <w:r w:rsidRPr="00121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1216CC">
                <w:rPr>
                  <w:rFonts w:ascii="Times New Roman" w:hAnsi="Times New Roman"/>
                  <w:sz w:val="20"/>
                  <w:szCs w:val="20"/>
                </w:rPr>
                <w:t>Center</w:t>
              </w:r>
            </w:smartTag>
            <w:r w:rsidRPr="00121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216CC">
                  <w:rPr>
                    <w:rFonts w:ascii="Times New Roman" w:hAnsi="Times New Roman"/>
                    <w:sz w:val="20"/>
                    <w:szCs w:val="20"/>
                  </w:rPr>
                  <w:t>Maribor</w:t>
                </w:r>
              </w:smartTag>
            </w:smartTag>
            <w:r w:rsidRPr="001216CC">
              <w:rPr>
                <w:rFonts w:ascii="Times New Roman" w:hAnsi="Times New Roman"/>
                <w:sz w:val="20"/>
                <w:szCs w:val="20"/>
              </w:rPr>
              <w:t xml:space="preserve"> (AMA – ECM), (p 529-535). </w:t>
            </w:r>
            <w:r w:rsidRPr="001216C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CIP zapis dostupan u računalnom katalogu Nacionalne i sveučilišne knjižnice u Zagrebu pod brojem 861210, </w:t>
            </w:r>
            <w:r w:rsidRPr="001216CC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ISBN: 978-953-6226-25-2.</w:t>
            </w:r>
          </w:p>
        </w:tc>
      </w:tr>
      <w:tr w:rsidR="00C14683" w:rsidRPr="001216CC" w:rsidTr="001216CC">
        <w:trPr>
          <w:trHeight w:val="409"/>
        </w:trPr>
        <w:tc>
          <w:tcPr>
            <w:tcW w:w="1410" w:type="dxa"/>
            <w:gridSpan w:val="2"/>
            <w:vAlign w:val="center"/>
          </w:tcPr>
          <w:p w:rsidR="00C14683" w:rsidRPr="00D75603" w:rsidRDefault="00C14683" w:rsidP="00D04909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58" w:type="dxa"/>
            <w:gridSpan w:val="12"/>
            <w:vAlign w:val="center"/>
          </w:tcPr>
          <w:p w:rsidR="00C14683" w:rsidRPr="001216CC" w:rsidRDefault="00C14683" w:rsidP="001216CC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Vesna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ć,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Radoslav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ć,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Svetislav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Milovanovi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ć (2014):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Between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lines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through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images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Informatol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. 47, 2014., 1, (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p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29-35),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Hrvatsko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komunikolo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š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ko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dru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š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tvo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Zagreb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ISSN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1330-0067.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UDK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007:002:02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CODEN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IORME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7.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24</w:t>
            </w:r>
          </w:p>
        </w:tc>
      </w:tr>
      <w:tr w:rsidR="00C14683" w:rsidRPr="00D75603" w:rsidTr="001216CC">
        <w:trPr>
          <w:trHeight w:val="409"/>
        </w:trPr>
        <w:tc>
          <w:tcPr>
            <w:tcW w:w="1410" w:type="dxa"/>
            <w:gridSpan w:val="2"/>
            <w:vAlign w:val="center"/>
          </w:tcPr>
          <w:p w:rsidR="00C14683" w:rsidRPr="00D75603" w:rsidRDefault="00C14683" w:rsidP="00D04909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58" w:type="dxa"/>
            <w:gridSpan w:val="12"/>
            <w:vAlign w:val="center"/>
          </w:tcPr>
          <w:p w:rsidR="00C14683" w:rsidRPr="001216CC" w:rsidRDefault="00C14683" w:rsidP="001216CC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6CC">
              <w:rPr>
                <w:rFonts w:ascii="Times New Roman" w:hAnsi="Times New Roman"/>
                <w:sz w:val="20"/>
                <w:szCs w:val="20"/>
              </w:rPr>
              <w:t>Radoslav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ć,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Vesna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ć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Miroslav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Maslovari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ć (2014)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Medijsko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pozoriste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lutaka</w:t>
            </w:r>
            <w:r w:rsidRPr="001216CC"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,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</w:rPr>
              <w:t>Media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</w:rPr>
              <w:t>dialogues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</w:rPr>
              <w:t>J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ournal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for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research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of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the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media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and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society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Year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VII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No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.19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Podgorica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May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2014.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(p. 325-335). ISSN 1800</w:t>
            </w:r>
            <w:r w:rsidRPr="001216CC">
              <w:rPr>
                <w:rFonts w:ascii="Cambria Math" w:hAnsi="Cambria Math"/>
                <w:sz w:val="20"/>
                <w:szCs w:val="20"/>
              </w:rPr>
              <w:t>‐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7074, COBISS.CG</w:t>
            </w:r>
            <w:r w:rsidRPr="001216CC">
              <w:rPr>
                <w:rFonts w:ascii="Cambria Math" w:hAnsi="Cambria Math"/>
                <w:sz w:val="20"/>
                <w:szCs w:val="20"/>
              </w:rPr>
              <w:t>‐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ID 12734480.</w:t>
            </w:r>
            <w:r w:rsidRPr="001216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216CC">
              <w:rPr>
                <w:rFonts w:ascii="Times New Roman" w:hAnsi="Times New Roman"/>
                <w:bCs/>
                <w:sz w:val="20"/>
                <w:szCs w:val="20"/>
              </w:rPr>
              <w:t>UDK:316.774:321.7.</w:t>
            </w:r>
          </w:p>
        </w:tc>
      </w:tr>
      <w:tr w:rsidR="00C14683" w:rsidRPr="00D75603" w:rsidTr="001216CC">
        <w:trPr>
          <w:trHeight w:val="409"/>
        </w:trPr>
        <w:tc>
          <w:tcPr>
            <w:tcW w:w="1410" w:type="dxa"/>
            <w:gridSpan w:val="2"/>
            <w:vAlign w:val="center"/>
          </w:tcPr>
          <w:p w:rsidR="00C14683" w:rsidRPr="00D75603" w:rsidRDefault="00C14683" w:rsidP="00D04909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58" w:type="dxa"/>
            <w:gridSpan w:val="12"/>
            <w:vAlign w:val="center"/>
          </w:tcPr>
          <w:p w:rsidR="00C14683" w:rsidRPr="001216CC" w:rsidRDefault="00C14683" w:rsidP="001216CC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6CC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Dragana</w:t>
            </w:r>
            <w:r w:rsidRPr="001216CC">
              <w:rPr>
                <w:rFonts w:ascii="Times New Roman" w:hAnsi="Times New Roman"/>
                <w:bCs/>
                <w:spacing w:val="1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Jovanovi</w:t>
            </w:r>
            <w:r w:rsidRPr="001216CC">
              <w:rPr>
                <w:rFonts w:ascii="Times New Roman" w:hAnsi="Times New Roman"/>
                <w:bCs/>
                <w:spacing w:val="1"/>
                <w:sz w:val="20"/>
                <w:szCs w:val="20"/>
                <w:lang w:val="sr-Cyrl-CS"/>
              </w:rPr>
              <w:t xml:space="preserve">ć, </w:t>
            </w:r>
            <w:r w:rsidRPr="001216C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Vesna</w:t>
            </w:r>
            <w:r w:rsidRPr="001216CC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sr-Cyrl-CS"/>
              </w:rPr>
              <w:t>ć,</w:t>
            </w:r>
            <w:r w:rsidRPr="001216CC">
              <w:rPr>
                <w:rFonts w:ascii="Times New Roman" w:hAnsi="Times New Roman"/>
                <w:bCs/>
                <w:spacing w:val="1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Radoslav</w:t>
            </w:r>
            <w:r w:rsidRPr="001216CC">
              <w:rPr>
                <w:rFonts w:ascii="Times New Roman" w:hAnsi="Times New Roman"/>
                <w:bCs/>
                <w:spacing w:val="1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bCs/>
                <w:spacing w:val="1"/>
                <w:sz w:val="20"/>
                <w:szCs w:val="20"/>
                <w:lang w:val="sr-Cyrl-CS"/>
              </w:rPr>
              <w:t xml:space="preserve">ć (2014) </w:t>
            </w:r>
            <w:r w:rsidRPr="001216CC">
              <w:rPr>
                <w:rFonts w:ascii="Times New Roman" w:hAnsi="Times New Roman"/>
                <w:bCs/>
                <w:i/>
                <w:spacing w:val="1"/>
                <w:sz w:val="20"/>
                <w:szCs w:val="20"/>
              </w:rPr>
              <w:t>Dru</w:t>
            </w:r>
            <w:r w:rsidRPr="001216CC">
              <w:rPr>
                <w:rFonts w:ascii="Times New Roman" w:hAnsi="Times New Roman"/>
                <w:bCs/>
                <w:i/>
                <w:spacing w:val="1"/>
                <w:sz w:val="20"/>
                <w:szCs w:val="20"/>
                <w:lang w:val="sr-Cyrl-CS"/>
              </w:rPr>
              <w:t>š</w:t>
            </w:r>
            <w:r w:rsidRPr="001216CC">
              <w:rPr>
                <w:rFonts w:ascii="Times New Roman" w:hAnsi="Times New Roman"/>
                <w:bCs/>
                <w:i/>
                <w:spacing w:val="1"/>
                <w:sz w:val="20"/>
                <w:szCs w:val="20"/>
              </w:rPr>
              <w:t>tvene</w:t>
            </w:r>
            <w:r w:rsidRPr="001216CC">
              <w:rPr>
                <w:rFonts w:ascii="Times New Roman" w:hAnsi="Times New Roman"/>
                <w:bCs/>
                <w:i/>
                <w:spacing w:val="1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Cs/>
                <w:i/>
                <w:spacing w:val="1"/>
                <w:sz w:val="20"/>
                <w:szCs w:val="20"/>
              </w:rPr>
              <w:t>mre</w:t>
            </w:r>
            <w:r w:rsidRPr="001216CC">
              <w:rPr>
                <w:rFonts w:ascii="Times New Roman" w:hAnsi="Times New Roman"/>
                <w:bCs/>
                <w:i/>
                <w:spacing w:val="1"/>
                <w:sz w:val="20"/>
                <w:szCs w:val="20"/>
                <w:lang w:val="sr-Cyrl-CS"/>
              </w:rPr>
              <w:t>ž</w:t>
            </w:r>
            <w:r w:rsidRPr="001216CC">
              <w:rPr>
                <w:rFonts w:ascii="Times New Roman" w:hAnsi="Times New Roman"/>
                <w:bCs/>
                <w:i/>
                <w:spacing w:val="1"/>
                <w:sz w:val="20"/>
                <w:szCs w:val="20"/>
              </w:rPr>
              <w:t>e</w:t>
            </w:r>
            <w:r w:rsidRPr="001216CC">
              <w:rPr>
                <w:rFonts w:ascii="Times New Roman" w:hAnsi="Times New Roman"/>
                <w:bCs/>
                <w:i/>
                <w:spacing w:val="1"/>
                <w:sz w:val="20"/>
                <w:szCs w:val="20"/>
                <w:lang w:val="sr-Cyrl-CS"/>
              </w:rPr>
              <w:t xml:space="preserve"> – </w:t>
            </w:r>
            <w:r w:rsidRPr="001216CC">
              <w:rPr>
                <w:rFonts w:ascii="Times New Roman" w:hAnsi="Times New Roman"/>
                <w:bCs/>
                <w:i/>
                <w:spacing w:val="1"/>
                <w:sz w:val="20"/>
                <w:szCs w:val="20"/>
              </w:rPr>
              <w:t>medij</w:t>
            </w:r>
            <w:r w:rsidRPr="001216CC">
              <w:rPr>
                <w:rFonts w:ascii="Times New Roman" w:hAnsi="Times New Roman"/>
                <w:bCs/>
                <w:i/>
                <w:spacing w:val="1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Cs/>
                <w:i/>
                <w:spacing w:val="1"/>
                <w:sz w:val="20"/>
                <w:szCs w:val="20"/>
              </w:rPr>
              <w:t>bez</w:t>
            </w:r>
            <w:r w:rsidRPr="001216CC">
              <w:rPr>
                <w:rFonts w:ascii="Times New Roman" w:hAnsi="Times New Roman"/>
                <w:bCs/>
                <w:i/>
                <w:spacing w:val="1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Cs/>
                <w:i/>
                <w:spacing w:val="1"/>
                <w:sz w:val="20"/>
                <w:szCs w:val="20"/>
              </w:rPr>
              <w:t>cenzure</w:t>
            </w:r>
            <w:r w:rsidRPr="001216CC">
              <w:rPr>
                <w:rFonts w:ascii="Times New Roman" w:hAnsi="Times New Roman"/>
                <w:bCs/>
                <w:i/>
                <w:spacing w:val="1"/>
                <w:sz w:val="20"/>
                <w:szCs w:val="20"/>
                <w:lang w:val="sr-Cyrl-CS"/>
              </w:rPr>
              <w:t>?</w:t>
            </w:r>
            <w:r w:rsidRPr="001216CC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</w:rPr>
              <w:t>Media dialogues, J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ournal for research of the media and society,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Year VII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No.19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Podgorica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May, 2014. (p. 455-468).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ISSN 1800</w:t>
            </w:r>
            <w:r w:rsidRPr="001216CC">
              <w:rPr>
                <w:rFonts w:ascii="Cambria Math" w:hAnsi="Cambria Math"/>
                <w:sz w:val="20"/>
                <w:szCs w:val="20"/>
              </w:rPr>
              <w:t>‐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7074, COBISS.CG</w:t>
            </w:r>
            <w:r w:rsidRPr="001216CC">
              <w:rPr>
                <w:rFonts w:ascii="Cambria Math" w:hAnsi="Cambria Math"/>
                <w:sz w:val="20"/>
                <w:szCs w:val="20"/>
              </w:rPr>
              <w:t>‐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 xml:space="preserve">ID 12734480. </w:t>
            </w:r>
            <w:r w:rsidRPr="001216CC">
              <w:rPr>
                <w:rFonts w:ascii="Times New Roman" w:hAnsi="Times New Roman"/>
                <w:bCs/>
                <w:sz w:val="20"/>
                <w:szCs w:val="20"/>
              </w:rPr>
              <w:t>UDK:316.774:070:321.7.</w:t>
            </w:r>
          </w:p>
        </w:tc>
      </w:tr>
      <w:tr w:rsidR="00C14683" w:rsidRPr="00D75603" w:rsidTr="001216CC">
        <w:trPr>
          <w:trHeight w:val="409"/>
        </w:trPr>
        <w:tc>
          <w:tcPr>
            <w:tcW w:w="1410" w:type="dxa"/>
            <w:gridSpan w:val="2"/>
            <w:vAlign w:val="center"/>
          </w:tcPr>
          <w:p w:rsidR="00C14683" w:rsidRPr="00D75603" w:rsidRDefault="00C14683" w:rsidP="00D04909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58" w:type="dxa"/>
            <w:gridSpan w:val="12"/>
            <w:vAlign w:val="center"/>
          </w:tcPr>
          <w:p w:rsidR="00C14683" w:rsidRPr="001216CC" w:rsidRDefault="00C14683" w:rsidP="001216CC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Vesna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ć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Radoslav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ć,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Dragana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Jovanovi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ć (2014),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Medijska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manipulacija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kao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obmana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slobode</w:t>
            </w:r>
            <w:r w:rsidRPr="001216CC"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,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</w:rPr>
              <w:t>Media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</w:rPr>
              <w:t>dialogues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</w:rPr>
              <w:t>J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ournal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for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research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of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the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media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and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society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Year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VII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No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.19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Podgorica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May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2014.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(p. 153-164).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ISSN 1800</w:t>
            </w:r>
            <w:r w:rsidRPr="001216CC">
              <w:rPr>
                <w:rFonts w:ascii="Cambria Math" w:hAnsi="Cambria Math"/>
                <w:sz w:val="20"/>
                <w:szCs w:val="20"/>
              </w:rPr>
              <w:t>‐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7074, COBISS.CG</w:t>
            </w:r>
            <w:r w:rsidRPr="001216CC">
              <w:rPr>
                <w:rFonts w:ascii="Cambria Math" w:hAnsi="Cambria Math"/>
                <w:sz w:val="20"/>
                <w:szCs w:val="20"/>
              </w:rPr>
              <w:t>‐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ID 12734480.</w:t>
            </w:r>
            <w:r w:rsidRPr="001216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216CC">
              <w:rPr>
                <w:rFonts w:ascii="Times New Roman" w:hAnsi="Times New Roman"/>
                <w:bCs/>
                <w:sz w:val="20"/>
                <w:szCs w:val="20"/>
              </w:rPr>
              <w:t>UDK:316.774:070:321.7.</w:t>
            </w:r>
          </w:p>
        </w:tc>
      </w:tr>
      <w:tr w:rsidR="00C14683" w:rsidRPr="00D75603" w:rsidTr="001216CC">
        <w:trPr>
          <w:trHeight w:val="409"/>
        </w:trPr>
        <w:tc>
          <w:tcPr>
            <w:tcW w:w="1410" w:type="dxa"/>
            <w:gridSpan w:val="2"/>
            <w:vAlign w:val="center"/>
          </w:tcPr>
          <w:p w:rsidR="00C14683" w:rsidRPr="00D75603" w:rsidRDefault="00C14683" w:rsidP="00D04909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58" w:type="dxa"/>
            <w:gridSpan w:val="12"/>
            <w:vAlign w:val="center"/>
          </w:tcPr>
          <w:p w:rsidR="00C14683" w:rsidRPr="001216CC" w:rsidRDefault="00C14683" w:rsidP="001216C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16CC">
              <w:rPr>
                <w:rFonts w:ascii="Times New Roman" w:hAnsi="Times New Roman"/>
                <w:sz w:val="20"/>
                <w:szCs w:val="20"/>
              </w:rPr>
              <w:t>Radoslav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ć,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Vesna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ć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Ivana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Vuji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č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ć (2015):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Prikriveno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ogla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š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avanje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š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tampanim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elektronskim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medijima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</w:rPr>
              <w:t>Media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</w:rPr>
              <w:t>dialogue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bCs/>
                <w:iCs/>
                <w:sz w:val="20"/>
                <w:szCs w:val="20"/>
              </w:rPr>
              <w:t>J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ournal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for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research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of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the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media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and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society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Year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VIII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No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21,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Podgorica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March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2015.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(</w:t>
            </w:r>
            <w:r w:rsidRPr="001216CC">
              <w:rPr>
                <w:rFonts w:ascii="Times New Roman" w:hAnsi="Times New Roman"/>
                <w:bCs/>
                <w:sz w:val="20"/>
                <w:szCs w:val="20"/>
              </w:rPr>
              <w:t>p. 491-502).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 xml:space="preserve"> ISSN 1800</w:t>
            </w:r>
            <w:r w:rsidRPr="001216CC">
              <w:rPr>
                <w:rFonts w:ascii="Cambria Math" w:hAnsi="Cambria Math"/>
                <w:sz w:val="20"/>
                <w:szCs w:val="20"/>
              </w:rPr>
              <w:t>‐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7074 COBISS.CG</w:t>
            </w:r>
            <w:r w:rsidRPr="001216CC">
              <w:rPr>
                <w:rFonts w:ascii="Cambria Math" w:hAnsi="Cambria Math"/>
                <w:sz w:val="20"/>
                <w:szCs w:val="20"/>
              </w:rPr>
              <w:t>‐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ID 12734480</w:t>
            </w:r>
            <w:r w:rsidRPr="001216CC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  <w:r w:rsidRPr="001216CC">
              <w:rPr>
                <w:rFonts w:ascii="Times New Roman" w:hAnsi="Times New Roman"/>
                <w:bCs/>
                <w:sz w:val="20"/>
                <w:szCs w:val="20"/>
              </w:rPr>
              <w:t>UDK: 070.11:316.774.</w:t>
            </w:r>
          </w:p>
        </w:tc>
      </w:tr>
      <w:tr w:rsidR="00C14683" w:rsidRPr="00D75603" w:rsidTr="001216CC">
        <w:trPr>
          <w:trHeight w:val="409"/>
        </w:trPr>
        <w:tc>
          <w:tcPr>
            <w:tcW w:w="1410" w:type="dxa"/>
            <w:gridSpan w:val="2"/>
            <w:vAlign w:val="center"/>
          </w:tcPr>
          <w:p w:rsidR="00C14683" w:rsidRPr="00D75603" w:rsidRDefault="00C14683" w:rsidP="00D04909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58" w:type="dxa"/>
            <w:gridSpan w:val="12"/>
            <w:vAlign w:val="center"/>
          </w:tcPr>
          <w:p w:rsidR="00C14683" w:rsidRPr="001216CC" w:rsidRDefault="00C14683" w:rsidP="001216CC">
            <w:pPr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Vesna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ć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Radoslav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ć,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Svetislav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Milovanovi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ć 2015: 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</w:rPr>
              <w:t>Inkluzija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</w:rPr>
              <w:t>gra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đ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</w:rPr>
              <w:t>ana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</w:rPr>
              <w:t>kao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</w:rPr>
              <w:t>podr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š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</w:rPr>
              <w:t>ka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</w:rPr>
              <w:t>medijskoj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</w:rPr>
              <w:t>pismenosti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,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Media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dialogues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Journal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for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research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of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the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media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and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society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Year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VIII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No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22,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Podgorica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May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2015.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(p. 211-219). ISSN 1800</w:t>
            </w:r>
            <w:r w:rsidRPr="001216CC">
              <w:rPr>
                <w:rFonts w:ascii="Cambria Math" w:hAnsi="Cambria Math"/>
                <w:sz w:val="20"/>
                <w:szCs w:val="20"/>
              </w:rPr>
              <w:t>‐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 xml:space="preserve">7074; </w:t>
            </w:r>
            <w:hyperlink r:id="rId5" w:tgtFrame="_blank" w:history="1">
              <w:r w:rsidRPr="001216CC">
                <w:rPr>
                  <w:rFonts w:ascii="Times New Roman" w:hAnsi="Times New Roman"/>
                  <w:sz w:val="20"/>
                  <w:szCs w:val="20"/>
                </w:rPr>
                <w:t>COBISS.CG</w:t>
              </w:r>
            </w:hyperlink>
            <w:r w:rsidRPr="001216CC">
              <w:rPr>
                <w:rFonts w:ascii="Cambria Math" w:hAnsi="Cambria Math"/>
                <w:sz w:val="20"/>
                <w:szCs w:val="20"/>
              </w:rPr>
              <w:t>‐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ID 12734480. UDK:316.77:316.3.</w:t>
            </w:r>
          </w:p>
        </w:tc>
      </w:tr>
      <w:tr w:rsidR="00C14683" w:rsidRPr="00D75603" w:rsidTr="001216CC">
        <w:trPr>
          <w:trHeight w:val="409"/>
        </w:trPr>
        <w:tc>
          <w:tcPr>
            <w:tcW w:w="1410" w:type="dxa"/>
            <w:gridSpan w:val="2"/>
            <w:vAlign w:val="center"/>
          </w:tcPr>
          <w:p w:rsidR="00C14683" w:rsidRPr="00D75603" w:rsidRDefault="00C14683" w:rsidP="00D04909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58" w:type="dxa"/>
            <w:gridSpan w:val="12"/>
            <w:vAlign w:val="center"/>
          </w:tcPr>
          <w:p w:rsidR="00C14683" w:rsidRPr="001216CC" w:rsidRDefault="00C14683" w:rsidP="001216C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16CC">
              <w:rPr>
                <w:rFonts w:ascii="Times New Roman" w:hAnsi="Times New Roman"/>
                <w:sz w:val="20"/>
                <w:szCs w:val="20"/>
              </w:rPr>
              <w:t xml:space="preserve">Jovanović, D.,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Baltezarević, V.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 xml:space="preserve"> &amp; Baltezarević, R. (2016): 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 a Doopstep of New Media Revolution – Mobile News.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Media dialogue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Journal for research of the media and society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Year IX, No. 23, Podgorica, February 2016. ISSN 1800</w:t>
            </w:r>
            <w:r w:rsidRPr="001216CC">
              <w:rPr>
                <w:rFonts w:ascii="Cambria Math" w:hAnsi="Cambria Math"/>
                <w:sz w:val="20"/>
                <w:szCs w:val="20"/>
              </w:rPr>
              <w:t>‐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7074; COBISS.CG</w:t>
            </w:r>
            <w:r w:rsidRPr="001216CC">
              <w:rPr>
                <w:rFonts w:ascii="Cambria Math" w:hAnsi="Cambria Math"/>
                <w:sz w:val="20"/>
                <w:szCs w:val="20"/>
              </w:rPr>
              <w:t>‐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ID 12734480, pp.29-41.</w:t>
            </w:r>
          </w:p>
        </w:tc>
      </w:tr>
      <w:tr w:rsidR="00C14683" w:rsidRPr="00D75603" w:rsidTr="001216CC">
        <w:trPr>
          <w:trHeight w:val="409"/>
        </w:trPr>
        <w:tc>
          <w:tcPr>
            <w:tcW w:w="1410" w:type="dxa"/>
            <w:gridSpan w:val="2"/>
            <w:vAlign w:val="center"/>
          </w:tcPr>
          <w:p w:rsidR="00C14683" w:rsidRPr="00D75603" w:rsidRDefault="00C14683" w:rsidP="00D04909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58" w:type="dxa"/>
            <w:gridSpan w:val="12"/>
            <w:vAlign w:val="center"/>
          </w:tcPr>
          <w:p w:rsidR="00C14683" w:rsidRPr="001216CC" w:rsidRDefault="00C14683" w:rsidP="001216C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16CC">
              <w:rPr>
                <w:rFonts w:ascii="Times New Roman" w:hAnsi="Times New Roman"/>
                <w:sz w:val="20"/>
                <w:szCs w:val="20"/>
              </w:rPr>
              <w:t>Radoslav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ć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Vesna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ć,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Borivoje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ć (2016),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Uloga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informacije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kreiranju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iskrivljene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stvarnosti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,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Medijski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dijalozi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br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24.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ISSN 1800</w:t>
            </w:r>
            <w:r w:rsidRPr="001216CC">
              <w:rPr>
                <w:rFonts w:ascii="Cambria Math" w:hAnsi="Cambria Math"/>
                <w:sz w:val="20"/>
                <w:szCs w:val="20"/>
              </w:rPr>
              <w:t>‐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7074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COBISS.CG</w:t>
            </w:r>
            <w:r w:rsidRPr="001216CC">
              <w:rPr>
                <w:rFonts w:ascii="Cambria Math" w:hAnsi="Cambria Math"/>
                <w:sz w:val="20"/>
                <w:szCs w:val="20"/>
              </w:rPr>
              <w:t>‐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ID 12734480, UDK 316.772.4, pp. 117-125.</w:t>
            </w:r>
          </w:p>
        </w:tc>
      </w:tr>
      <w:tr w:rsidR="00C14683" w:rsidRPr="00D75603" w:rsidTr="001216CC">
        <w:trPr>
          <w:trHeight w:val="409"/>
        </w:trPr>
        <w:tc>
          <w:tcPr>
            <w:tcW w:w="1410" w:type="dxa"/>
            <w:gridSpan w:val="2"/>
            <w:vAlign w:val="center"/>
          </w:tcPr>
          <w:p w:rsidR="00C14683" w:rsidRPr="00D75603" w:rsidRDefault="00C14683" w:rsidP="00D04909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58" w:type="dxa"/>
            <w:gridSpan w:val="12"/>
            <w:vAlign w:val="center"/>
          </w:tcPr>
          <w:p w:rsidR="00C14683" w:rsidRPr="001216CC" w:rsidRDefault="00C14683" w:rsidP="001216C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6CC">
              <w:rPr>
                <w:rFonts w:ascii="Times New Roman" w:hAnsi="Times New Roman"/>
                <w:sz w:val="20"/>
                <w:szCs w:val="20"/>
              </w:rPr>
              <w:t>Borivoje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ć,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Radoslav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ć,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Vesna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ć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(2018).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Aktivnosti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starijih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osoba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na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onlajn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dru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š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tvenim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mre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ž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ama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Activities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of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older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people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online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on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social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networks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),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Megatrend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Pr="001216CC">
              <w:rPr>
                <w:rFonts w:ascii="Times New Roman" w:eastAsia="MinionPro-It" w:hAnsi="Times New Roman"/>
                <w:iCs/>
                <w:sz w:val="20"/>
                <w:szCs w:val="20"/>
              </w:rPr>
              <w:t>Vol. 15, № 3, 2018. (</w:t>
            </w:r>
            <w:r w:rsidRPr="001216CC">
              <w:rPr>
                <w:rFonts w:ascii="Times New Roman" w:eastAsia="MinionPro-Regular" w:hAnsi="Times New Roman"/>
                <w:sz w:val="20"/>
                <w:szCs w:val="20"/>
              </w:rPr>
              <w:t xml:space="preserve">p. </w:t>
            </w:r>
            <w:r w:rsidRPr="001216CC">
              <w:rPr>
                <w:rFonts w:ascii="Times New Roman" w:eastAsia="MinionPro-It" w:hAnsi="Times New Roman"/>
                <w:iCs/>
                <w:sz w:val="20"/>
                <w:szCs w:val="20"/>
              </w:rPr>
              <w:t>157-172)</w:t>
            </w:r>
            <w:r w:rsidRPr="001216CC">
              <w:rPr>
                <w:rFonts w:ascii="Times New Roman" w:eastAsia="MinionPro-Regular" w:hAnsi="Times New Roman"/>
                <w:sz w:val="20"/>
                <w:szCs w:val="20"/>
              </w:rPr>
              <w:t xml:space="preserve"> </w:t>
            </w:r>
            <w:r w:rsidRPr="001216CC">
              <w:rPr>
                <w:rFonts w:ascii="Times New Roman" w:hAnsi="Times New Roman"/>
                <w:bCs/>
                <w:sz w:val="20"/>
                <w:szCs w:val="20"/>
              </w:rPr>
              <w:t>ISSN 1820-3159,</w:t>
            </w:r>
            <w:r w:rsidRPr="001216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216CC">
              <w:rPr>
                <w:rFonts w:ascii="Times New Roman" w:eastAsia="MinionPro-Regular" w:hAnsi="Times New Roman"/>
                <w:sz w:val="20"/>
                <w:szCs w:val="20"/>
              </w:rPr>
              <w:t>COBISS.SR-ID 116780812, UDK 316.472.4-053.9</w:t>
            </w:r>
            <w:r w:rsidRPr="001216CC">
              <w:rPr>
                <w:rFonts w:ascii="Times New Roman" w:eastAsia="MinionPro-It" w:hAnsi="Times New Roman"/>
                <w:i/>
                <w:iCs/>
                <w:sz w:val="20"/>
                <w:szCs w:val="20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SCI index.</w:t>
            </w:r>
          </w:p>
        </w:tc>
      </w:tr>
      <w:tr w:rsidR="00C14683" w:rsidRPr="00D75603" w:rsidTr="001216CC">
        <w:trPr>
          <w:trHeight w:val="409"/>
        </w:trPr>
        <w:tc>
          <w:tcPr>
            <w:tcW w:w="1410" w:type="dxa"/>
            <w:gridSpan w:val="2"/>
            <w:vAlign w:val="center"/>
          </w:tcPr>
          <w:p w:rsidR="00C14683" w:rsidRPr="00D75603" w:rsidRDefault="00C14683" w:rsidP="00D04909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58" w:type="dxa"/>
            <w:gridSpan w:val="12"/>
            <w:vAlign w:val="center"/>
          </w:tcPr>
          <w:p w:rsidR="00C14683" w:rsidRPr="001216CC" w:rsidRDefault="00C14683" w:rsidP="001216C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6CC">
              <w:rPr>
                <w:rFonts w:ascii="Times New Roman" w:hAnsi="Times New Roman"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ć,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ć,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R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&amp;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ć,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(2018).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 xml:space="preserve">Culture in new media times. 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</w:rPr>
              <w:t>Informatologia, 51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 xml:space="preserve"> (3-4), 200-205. ISSN 1330-0067. UDK: 316.7:316.774:004. </w:t>
            </w:r>
            <w:hyperlink r:id="rId6" w:history="1">
              <w:r w:rsidRPr="001216CC">
                <w:rPr>
                  <w:rFonts w:ascii="Times New Roman" w:hAnsi="Times New Roman"/>
                  <w:sz w:val="20"/>
                  <w:szCs w:val="20"/>
                </w:rPr>
                <w:t>https://doi.org/10.32914/i.51.3-4.8</w:t>
              </w:r>
            </w:hyperlink>
          </w:p>
        </w:tc>
      </w:tr>
      <w:tr w:rsidR="00C14683" w:rsidRPr="00D75603" w:rsidTr="001216CC">
        <w:trPr>
          <w:trHeight w:val="409"/>
        </w:trPr>
        <w:tc>
          <w:tcPr>
            <w:tcW w:w="1410" w:type="dxa"/>
            <w:gridSpan w:val="2"/>
            <w:vAlign w:val="center"/>
          </w:tcPr>
          <w:p w:rsidR="00C14683" w:rsidRPr="00D75603" w:rsidRDefault="00C14683" w:rsidP="00D04909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58" w:type="dxa"/>
            <w:gridSpan w:val="12"/>
            <w:vAlign w:val="center"/>
          </w:tcPr>
          <w:p w:rsidR="00C14683" w:rsidRPr="001216CC" w:rsidRDefault="00C14683" w:rsidP="001216C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6CC">
              <w:rPr>
                <w:rFonts w:ascii="Times New Roman" w:hAnsi="Times New Roman"/>
                <w:sz w:val="20"/>
                <w:szCs w:val="20"/>
              </w:rPr>
              <w:t>Radoslav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Baltezarevic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Borivoje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Baltezarevic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Piotr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Kwiatek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and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Vesna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Baltezarevic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,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(2019).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 xml:space="preserve">The Impact of Virtual Communities on Cultural Identity,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Symposion,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 xml:space="preserve"> 5(1) May 2019, pp. 7-22. ISSN-L 1584-174X.</w:t>
            </w:r>
          </w:p>
        </w:tc>
      </w:tr>
      <w:tr w:rsidR="00C14683" w:rsidRPr="00D75603" w:rsidTr="001216CC">
        <w:trPr>
          <w:trHeight w:val="409"/>
        </w:trPr>
        <w:tc>
          <w:tcPr>
            <w:tcW w:w="1410" w:type="dxa"/>
            <w:gridSpan w:val="2"/>
            <w:vAlign w:val="center"/>
          </w:tcPr>
          <w:p w:rsidR="00C14683" w:rsidRPr="00D75603" w:rsidRDefault="00C14683" w:rsidP="00D04909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58" w:type="dxa"/>
            <w:gridSpan w:val="12"/>
            <w:vAlign w:val="center"/>
          </w:tcPr>
          <w:p w:rsidR="00C14683" w:rsidRPr="001216CC" w:rsidRDefault="00C14683" w:rsidP="001216C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16CC">
              <w:rPr>
                <w:rFonts w:ascii="Times New Roman" w:hAnsi="Times New Roman"/>
                <w:sz w:val="20"/>
                <w:szCs w:val="20"/>
              </w:rPr>
              <w:t>Borivoje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ć,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Vesna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ć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(2019).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The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media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as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a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new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playground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Facta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universitatis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Series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: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Physical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Education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r w:rsidRPr="001216C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Sport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Vol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No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2019,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pp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23-30.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 xml:space="preserve">UDC. 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796:159.954.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 xml:space="preserve">ISSN 1451-740X (Print); ISSN 2406-0496. </w:t>
            </w:r>
            <w:hyperlink r:id="rId7" w:history="1">
              <w:r w:rsidRPr="001216CC">
                <w:rPr>
                  <w:rFonts w:ascii="Times New Roman" w:hAnsi="Times New Roman"/>
                  <w:sz w:val="20"/>
                  <w:szCs w:val="20"/>
                </w:rPr>
                <w:t>https://doi.org/10.22190/FUPES190303005B. 4</w:t>
              </w:r>
            </w:hyperlink>
          </w:p>
        </w:tc>
      </w:tr>
      <w:tr w:rsidR="00C14683" w:rsidRPr="00D75603" w:rsidTr="001216CC">
        <w:trPr>
          <w:trHeight w:val="409"/>
        </w:trPr>
        <w:tc>
          <w:tcPr>
            <w:tcW w:w="1410" w:type="dxa"/>
            <w:gridSpan w:val="2"/>
            <w:vAlign w:val="center"/>
          </w:tcPr>
          <w:p w:rsidR="00C14683" w:rsidRPr="00D75603" w:rsidRDefault="00C14683" w:rsidP="00D04909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58" w:type="dxa"/>
            <w:gridSpan w:val="12"/>
            <w:vAlign w:val="center"/>
          </w:tcPr>
          <w:p w:rsidR="00C14683" w:rsidRPr="001216CC" w:rsidRDefault="00C14683" w:rsidP="001216CC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16CC">
              <w:rPr>
                <w:rFonts w:ascii="Times New Roman" w:hAnsi="Times New Roman"/>
                <w:sz w:val="20"/>
                <w:szCs w:val="20"/>
              </w:rPr>
              <w:t>Vesna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>ć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&amp;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Radoslav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Baltezarevi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ć (2019).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THE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SECRET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GAME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MEDIA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AND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POWER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p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231-238).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 xml:space="preserve">International Conference, </w:t>
            </w:r>
            <w:r w:rsidRPr="001216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Technology + Society Future,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 xml:space="preserve">May 16–18, 2019, Proceedings: APPROACHING 20?? YEAR (Ed. M. Djurovic) </w:t>
            </w:r>
            <w:smartTag w:uri="urn:schemas-microsoft-com:office:smarttags" w:element="place">
              <w:smartTag w:uri="urn:schemas-microsoft-com:office:smarttags" w:element="City">
                <w:r w:rsidRPr="001216CC">
                  <w:rPr>
                    <w:rFonts w:ascii="Times New Roman" w:hAnsi="Times New Roman"/>
                    <w:sz w:val="20"/>
                    <w:szCs w:val="20"/>
                  </w:rPr>
                  <w:t>Podgorica</w:t>
                </w:r>
              </w:smartTag>
              <w:r w:rsidRPr="001216CC">
                <w:rPr>
                  <w:rFonts w:ascii="Times New Roman" w:hAnsi="Times New Roman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1216CC">
                  <w:rPr>
                    <w:rFonts w:ascii="Times New Roman" w:hAnsi="Times New Roman"/>
                    <w:sz w:val="20"/>
                    <w:szCs w:val="20"/>
                  </w:rPr>
                  <w:t>Montenegro</w:t>
                </w:r>
              </w:smartTag>
            </w:smartTag>
            <w:r w:rsidRPr="001216CC">
              <w:rPr>
                <w:rFonts w:ascii="Times New Roman" w:hAnsi="Times New Roman"/>
                <w:sz w:val="20"/>
                <w:szCs w:val="20"/>
              </w:rPr>
              <w:t>.</w:t>
            </w:r>
            <w:r w:rsidRPr="001216CC">
              <w:rPr>
                <w:rFonts w:ascii="Times New Roman" w:eastAsia="GaramondPremrPro" w:hAnsi="Times New Roman"/>
                <w:sz w:val="20"/>
                <w:szCs w:val="20"/>
              </w:rPr>
              <w:t xml:space="preserve"> Montenegrin Academy of Sciences and Arts, World Academy of Art and Science, </w:t>
            </w:r>
            <w:smartTag w:uri="urn:schemas-microsoft-com:office:smarttags" w:element="place">
              <w:smartTag w:uri="urn:schemas-microsoft-com:office:smarttags" w:element="PlaceName">
                <w:r w:rsidRPr="001216CC">
                  <w:rPr>
                    <w:rFonts w:ascii="Times New Roman" w:eastAsia="GaramondPremrPro" w:hAnsi="Times New Roman"/>
                    <w:sz w:val="20"/>
                    <w:szCs w:val="20"/>
                  </w:rPr>
                  <w:t>European</w:t>
                </w:r>
              </w:smartTag>
              <w:r w:rsidRPr="001216CC">
                <w:rPr>
                  <w:rFonts w:ascii="Times New Roman" w:eastAsia="GaramondPremrPro" w:hAnsi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216CC">
                  <w:rPr>
                    <w:rFonts w:ascii="Times New Roman" w:eastAsia="GaramondPremrPro" w:hAnsi="Times New Roman"/>
                    <w:sz w:val="20"/>
                    <w:szCs w:val="20"/>
                  </w:rPr>
                  <w:t>Academy</w:t>
                </w:r>
              </w:smartTag>
            </w:smartTag>
            <w:r w:rsidRPr="001216CC">
              <w:rPr>
                <w:rFonts w:ascii="Times New Roman" w:eastAsia="GaramondPremrPro" w:hAnsi="Times New Roman"/>
                <w:sz w:val="20"/>
                <w:szCs w:val="20"/>
              </w:rPr>
              <w:t xml:space="preserve"> od Sciences and Arts and The Global Round Table.</w:t>
            </w:r>
          </w:p>
          <w:p w:rsidR="00C14683" w:rsidRPr="001216CC" w:rsidRDefault="00C14683" w:rsidP="001216C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6CC">
              <w:rPr>
                <w:rFonts w:ascii="Times New Roman" w:eastAsia="GaramondPremrPro" w:hAnsi="Times New Roman"/>
                <w:sz w:val="20"/>
                <w:szCs w:val="20"/>
              </w:rPr>
              <w:t>ISBN 978-86-7215-460-3. COBISS.CG-ID 39161104.</w:t>
            </w:r>
          </w:p>
        </w:tc>
      </w:tr>
      <w:tr w:rsidR="00C14683" w:rsidRPr="00D75603" w:rsidTr="001216CC">
        <w:trPr>
          <w:trHeight w:val="409"/>
        </w:trPr>
        <w:tc>
          <w:tcPr>
            <w:tcW w:w="1410" w:type="dxa"/>
            <w:gridSpan w:val="2"/>
            <w:vAlign w:val="center"/>
          </w:tcPr>
          <w:p w:rsidR="00C14683" w:rsidRPr="00D75603" w:rsidRDefault="00C14683" w:rsidP="00D04909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58" w:type="dxa"/>
            <w:gridSpan w:val="12"/>
            <w:vAlign w:val="center"/>
          </w:tcPr>
          <w:p w:rsidR="00C14683" w:rsidRPr="001216CC" w:rsidRDefault="00C14683" w:rsidP="001216C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6CC">
              <w:rPr>
                <w:rFonts w:ascii="Times New Roman" w:hAnsi="Times New Roman"/>
                <w:sz w:val="20"/>
                <w:szCs w:val="20"/>
              </w:rPr>
              <w:t>Radoslav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Baltezarevic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Borivoje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Baltezarevic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Vesna</w:t>
            </w:r>
            <w:r w:rsidRPr="00121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16CC">
              <w:rPr>
                <w:rFonts w:ascii="Times New Roman" w:hAnsi="Times New Roman"/>
                <w:b/>
                <w:sz w:val="20"/>
                <w:szCs w:val="20"/>
              </w:rPr>
              <w:t>Baltezarevic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(2020). </w:t>
            </w:r>
            <w:r w:rsidRPr="001216CC">
              <w:rPr>
                <w:rFonts w:ascii="Times New Roman" w:hAnsi="Times New Roman"/>
                <w:i/>
                <w:sz w:val="20"/>
                <w:szCs w:val="20"/>
              </w:rPr>
              <w:t>New Media in Contemporary Society-New Rules of the Game.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 xml:space="preserve"> (p. 225). </w:t>
            </w:r>
            <w:r w:rsidRPr="001216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Reviewers: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 xml:space="preserve">Boban Tomic, Abdel-Badeeh M Salem, Milivoje Pavlovic. </w:t>
            </w:r>
            <w:smartTag w:uri="urn:schemas-microsoft-com:office:smarttags" w:element="place">
              <w:smartTag w:uri="urn:schemas-microsoft-com:office:smarttags" w:element="City">
                <w:r w:rsidRPr="001216CC">
                  <w:rPr>
                    <w:rFonts w:ascii="Times New Roman" w:hAnsi="Times New Roman"/>
                    <w:sz w:val="20"/>
                    <w:szCs w:val="20"/>
                  </w:rPr>
                  <w:t>Saarbrücken</w:t>
                </w:r>
              </w:smartTag>
              <w:r w:rsidRPr="001216CC">
                <w:rPr>
                  <w:rFonts w:ascii="Times New Roman" w:hAnsi="Times New Roman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1216CC">
                  <w:rPr>
                    <w:rFonts w:ascii="Times New Roman" w:hAnsi="Times New Roman"/>
                    <w:sz w:val="20"/>
                    <w:szCs w:val="20"/>
                  </w:rPr>
                  <w:t>Germany</w:t>
                </w:r>
              </w:smartTag>
            </w:smartTag>
            <w:r w:rsidRPr="001216CC">
              <w:rPr>
                <w:rFonts w:ascii="Times New Roman" w:hAnsi="Times New Roman"/>
                <w:sz w:val="20"/>
                <w:szCs w:val="20"/>
              </w:rPr>
              <w:t>: Lap Lambert Academic Publishing member of Omniscriptum Publishing Group.</w:t>
            </w:r>
            <w:r w:rsidRPr="001216C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216CC">
              <w:rPr>
                <w:rFonts w:ascii="Times New Roman" w:hAnsi="Times New Roman"/>
                <w:sz w:val="20"/>
                <w:szCs w:val="20"/>
              </w:rPr>
              <w:t>ISBN 978-620-0-53907-6.</w:t>
            </w:r>
          </w:p>
        </w:tc>
      </w:tr>
      <w:tr w:rsidR="00C14683" w:rsidRPr="001216CC" w:rsidTr="001216CC">
        <w:trPr>
          <w:trHeight w:val="427"/>
        </w:trPr>
        <w:tc>
          <w:tcPr>
            <w:tcW w:w="13068" w:type="dxa"/>
            <w:gridSpan w:val="14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C14683" w:rsidRPr="00D75603" w:rsidTr="001216CC">
        <w:trPr>
          <w:trHeight w:val="427"/>
        </w:trPr>
        <w:tc>
          <w:tcPr>
            <w:tcW w:w="5092" w:type="dxa"/>
            <w:gridSpan w:val="8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7976" w:type="dxa"/>
            <w:gridSpan w:val="6"/>
            <w:vAlign w:val="center"/>
          </w:tcPr>
          <w:p w:rsidR="00C14683" w:rsidRPr="0099136C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Google Scholar 175 h-index 6</w:t>
            </w:r>
            <w:r w:rsidRPr="00D7560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t xml:space="preserve"> </w:t>
            </w:r>
            <w:hyperlink r:id="rId8" w:history="1">
              <w:r w:rsidRPr="007F4CBB">
                <w:rPr>
                  <w:rStyle w:val="Hyperlink"/>
                  <w:sz w:val="20"/>
                  <w:szCs w:val="20"/>
                </w:rPr>
                <w:t>https://scholar.google.com/citations?user=wGPUaKcAAAAJ&amp;hl=en&amp;oi=ao</w:t>
              </w:r>
            </w:hyperlink>
          </w:p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Researchgate 50</w:t>
            </w:r>
            <w:r w:rsidRPr="00D75603">
              <w:rPr>
                <w:rFonts w:ascii="Times New Roman" w:hAnsi="Times New Roman"/>
                <w:sz w:val="20"/>
                <w:szCs w:val="20"/>
              </w:rPr>
              <w:t xml:space="preserve"> h-index 3.  </w:t>
            </w:r>
            <w:hyperlink r:id="rId9" w:history="1">
              <w:r w:rsidRPr="00D75603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https://www.researchgate.net/profile/Vesna_Baltezarevic2/stats</w:t>
              </w:r>
            </w:hyperlink>
          </w:p>
        </w:tc>
        <w:bookmarkStart w:id="0" w:name="_GoBack"/>
        <w:bookmarkEnd w:id="0"/>
      </w:tr>
      <w:tr w:rsidR="00C14683" w:rsidRPr="001216CC" w:rsidTr="001216CC">
        <w:trPr>
          <w:trHeight w:val="427"/>
        </w:trPr>
        <w:tc>
          <w:tcPr>
            <w:tcW w:w="5092" w:type="dxa"/>
            <w:gridSpan w:val="8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7976" w:type="dxa"/>
            <w:gridSpan w:val="6"/>
            <w:vAlign w:val="center"/>
          </w:tcPr>
          <w:p w:rsidR="00C14683" w:rsidRPr="001216CC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14683" w:rsidRPr="00D75603" w:rsidTr="001216CC">
        <w:trPr>
          <w:trHeight w:val="278"/>
        </w:trPr>
        <w:tc>
          <w:tcPr>
            <w:tcW w:w="5092" w:type="dxa"/>
            <w:gridSpan w:val="8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3561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4415" w:type="dxa"/>
            <w:gridSpan w:val="3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Међународни</w:t>
            </w:r>
          </w:p>
        </w:tc>
      </w:tr>
      <w:tr w:rsidR="00C14683" w:rsidRPr="001216CC" w:rsidTr="001216CC">
        <w:trPr>
          <w:trHeight w:val="427"/>
        </w:trPr>
        <w:tc>
          <w:tcPr>
            <w:tcW w:w="2616" w:type="dxa"/>
            <w:gridSpan w:val="5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10452" w:type="dxa"/>
            <w:gridSpan w:val="9"/>
            <w:vAlign w:val="center"/>
          </w:tcPr>
          <w:p w:rsidR="00C14683" w:rsidRPr="001216CC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Правосудни испит, 27.09.1982, Републички секретаријат за правосуђе и општу управу, Београд</w:t>
            </w:r>
          </w:p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>2002. Специјализација за ПР. Пословна школа за ПР, Београд</w:t>
            </w:r>
          </w:p>
        </w:tc>
      </w:tr>
      <w:tr w:rsidR="00C14683" w:rsidRPr="001216CC" w:rsidTr="001216CC">
        <w:trPr>
          <w:trHeight w:val="427"/>
        </w:trPr>
        <w:tc>
          <w:tcPr>
            <w:tcW w:w="13068" w:type="dxa"/>
            <w:gridSpan w:val="14"/>
            <w:vAlign w:val="center"/>
          </w:tcPr>
          <w:p w:rsidR="00C14683" w:rsidRPr="001216CC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Други подаци које сматрате релевантним</w:t>
            </w: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 2017. Изабрана за академског члана </w:t>
            </w:r>
            <w:r w:rsidRPr="00D75603">
              <w:rPr>
                <w:rFonts w:ascii="Times New Roman" w:hAnsi="Times New Roman"/>
                <w:sz w:val="20"/>
                <w:szCs w:val="20"/>
              </w:rPr>
              <w:t>Euro</w:t>
            </w: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75603">
              <w:rPr>
                <w:rFonts w:ascii="Times New Roman" w:hAnsi="Times New Roman"/>
                <w:sz w:val="20"/>
                <w:szCs w:val="20"/>
              </w:rPr>
              <w:t>Mediterranean</w:t>
            </w: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75603">
              <w:rPr>
                <w:rFonts w:ascii="Times New Roman" w:hAnsi="Times New Roman"/>
                <w:sz w:val="20"/>
                <w:szCs w:val="20"/>
              </w:rPr>
              <w:t>Academy</w:t>
            </w: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75603">
              <w:rPr>
                <w:rFonts w:ascii="Times New Roman" w:hAnsi="Times New Roman"/>
                <w:sz w:val="20"/>
                <w:szCs w:val="20"/>
              </w:rPr>
              <w:t>of</w:t>
            </w: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75603">
              <w:rPr>
                <w:rFonts w:ascii="Times New Roman" w:hAnsi="Times New Roman"/>
                <w:sz w:val="20"/>
                <w:szCs w:val="20"/>
              </w:rPr>
              <w:t>Arts</w:t>
            </w: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75603">
              <w:rPr>
                <w:rFonts w:ascii="Times New Roman" w:hAnsi="Times New Roman"/>
                <w:sz w:val="20"/>
                <w:szCs w:val="20"/>
              </w:rPr>
              <w:t>and</w:t>
            </w: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75603">
              <w:rPr>
                <w:rFonts w:ascii="Times New Roman" w:hAnsi="Times New Roman"/>
                <w:sz w:val="20"/>
                <w:szCs w:val="20"/>
              </w:rPr>
              <w:t>Sciences</w:t>
            </w: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Pr="00D75603">
              <w:rPr>
                <w:rFonts w:ascii="Times New Roman" w:hAnsi="Times New Roman"/>
                <w:sz w:val="20"/>
                <w:szCs w:val="20"/>
              </w:rPr>
              <w:t>EMAAS</w:t>
            </w: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:rsidR="00C14683" w:rsidRPr="001216CC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>2016. Изабрана је за академског члана Атинског института за едукацију и истраживање – област медија и комуникације</w:t>
            </w: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:rsidR="00C14683" w:rsidRPr="001216CC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2012. Изабрана је за академског члана класе </w:t>
            </w:r>
            <w:r w:rsidRPr="00D75603">
              <w:rPr>
                <w:rFonts w:ascii="Times New Roman" w:hAnsi="Times New Roman"/>
                <w:sz w:val="20"/>
                <w:szCs w:val="20"/>
              </w:rPr>
              <w:t>V</w:t>
            </w: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(друштвене науке) ЕУ Академије наука и уметности са седиштем у Салцбургу, Аустрија, 2013. именована за делегата за Србију.</w:t>
            </w: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1216CC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C14683" w:rsidRPr="00D75603" w:rsidTr="001216CC">
        <w:trPr>
          <w:trHeight w:val="427"/>
        </w:trPr>
        <w:tc>
          <w:tcPr>
            <w:tcW w:w="13068" w:type="dxa"/>
            <w:gridSpan w:val="14"/>
            <w:vAlign w:val="center"/>
          </w:tcPr>
          <w:p w:rsidR="00C14683" w:rsidRPr="00D75603" w:rsidRDefault="00C14683" w:rsidP="00D0490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5603">
              <w:rPr>
                <w:rFonts w:ascii="Times New Roman" w:hAnsi="Times New Roman"/>
                <w:sz w:val="20"/>
                <w:szCs w:val="20"/>
                <w:lang w:val="sr-Cyrl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:rsidR="00C14683" w:rsidRDefault="00C14683"/>
    <w:sectPr w:rsidR="00C14683" w:rsidSect="00C90E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ramondPremrPro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91C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381"/>
    <w:rsid w:val="00093FEF"/>
    <w:rsid w:val="001216CC"/>
    <w:rsid w:val="00476A91"/>
    <w:rsid w:val="004B6589"/>
    <w:rsid w:val="00562F8B"/>
    <w:rsid w:val="007F4CBB"/>
    <w:rsid w:val="00956EB3"/>
    <w:rsid w:val="00966BA0"/>
    <w:rsid w:val="0099136C"/>
    <w:rsid w:val="00AF7381"/>
    <w:rsid w:val="00C14683"/>
    <w:rsid w:val="00C15F37"/>
    <w:rsid w:val="00C90E45"/>
    <w:rsid w:val="00C96D8B"/>
    <w:rsid w:val="00D04909"/>
    <w:rsid w:val="00D7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3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0E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wGPUaKcAAAAJ&amp;hl=en&amp;oi=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2190/FUPES190303005B.%20M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2914/i.51.3-4.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biss.c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Vesna_Baltezarevic2/st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1171</Words>
  <Characters>6678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Predrag</cp:lastModifiedBy>
  <cp:revision>4</cp:revision>
  <dcterms:created xsi:type="dcterms:W3CDTF">2022-05-12T10:27:00Z</dcterms:created>
  <dcterms:modified xsi:type="dcterms:W3CDTF">2022-06-10T18:51:00Z</dcterms:modified>
</cp:coreProperties>
</file>